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F1" w:rsidRPr="00312F9C" w:rsidRDefault="00146A4D" w:rsidP="00146A4D">
      <w:pPr>
        <w:spacing w:line="240" w:lineRule="auto"/>
        <w:jc w:val="center"/>
        <w:rPr>
          <w:rFonts w:ascii="Times New Roman" w:eastAsia="Times New Roman" w:hAnsi="Times New Roman" w:cs="Times New Roman"/>
          <w:b/>
          <w:color w:val="000000" w:themeColor="text1"/>
          <w:sz w:val="32"/>
          <w:szCs w:val="24"/>
        </w:rPr>
      </w:pPr>
      <w:r w:rsidRPr="00312F9C">
        <w:rPr>
          <w:rFonts w:ascii="Times New Roman" w:eastAsia="Times New Roman" w:hAnsi="Times New Roman" w:cs="Times New Roman"/>
          <w:b/>
          <w:color w:val="000000" w:themeColor="text1"/>
          <w:sz w:val="32"/>
          <w:szCs w:val="24"/>
        </w:rPr>
        <w:t xml:space="preserve">A </w:t>
      </w:r>
      <w:r w:rsidR="000712F1" w:rsidRPr="00312F9C">
        <w:rPr>
          <w:rFonts w:ascii="Times New Roman" w:eastAsia="Times New Roman" w:hAnsi="Times New Roman" w:cs="Times New Roman"/>
          <w:b/>
          <w:color w:val="000000" w:themeColor="text1"/>
          <w:sz w:val="32"/>
          <w:szCs w:val="24"/>
        </w:rPr>
        <w:t>különleges bánásmódnak megfelelő ellátás</w:t>
      </w:r>
      <w:r w:rsidR="00DF532C" w:rsidRPr="00312F9C">
        <w:rPr>
          <w:rFonts w:ascii="Times New Roman" w:eastAsia="Times New Roman" w:hAnsi="Times New Roman" w:cs="Times New Roman"/>
          <w:b/>
          <w:color w:val="000000" w:themeColor="text1"/>
          <w:sz w:val="32"/>
          <w:szCs w:val="24"/>
        </w:rPr>
        <w:t xml:space="preserve">t megállapító szakértői vélemény </w:t>
      </w:r>
    </w:p>
    <w:p w:rsidR="00C31365" w:rsidRPr="00312F9C" w:rsidRDefault="00146A4D" w:rsidP="00146A4D">
      <w:pPr>
        <w:spacing w:line="240" w:lineRule="auto"/>
        <w:jc w:val="center"/>
        <w:rPr>
          <w:rFonts w:ascii="Times New Roman" w:eastAsia="Times New Roman" w:hAnsi="Times New Roman" w:cs="Times New Roman"/>
          <w:b/>
          <w:color w:val="000000" w:themeColor="text1"/>
          <w:sz w:val="32"/>
          <w:szCs w:val="24"/>
        </w:rPr>
      </w:pPr>
      <w:proofErr w:type="gramStart"/>
      <w:r w:rsidRPr="00312F9C">
        <w:rPr>
          <w:rFonts w:ascii="Times New Roman" w:eastAsia="Times New Roman" w:hAnsi="Times New Roman" w:cs="Times New Roman"/>
          <w:b/>
          <w:color w:val="000000" w:themeColor="text1"/>
          <w:sz w:val="32"/>
          <w:szCs w:val="24"/>
        </w:rPr>
        <w:t>hatósági</w:t>
      </w:r>
      <w:proofErr w:type="gramEnd"/>
      <w:r w:rsidRPr="00312F9C">
        <w:rPr>
          <w:rFonts w:ascii="Times New Roman" w:eastAsia="Times New Roman" w:hAnsi="Times New Roman" w:cs="Times New Roman"/>
          <w:b/>
          <w:color w:val="000000" w:themeColor="text1"/>
          <w:sz w:val="32"/>
          <w:szCs w:val="24"/>
        </w:rPr>
        <w:t xml:space="preserve"> ügyintézésének rendje</w:t>
      </w:r>
    </w:p>
    <w:p w:rsidR="00146A4D" w:rsidRPr="00312F9C" w:rsidRDefault="00146A4D" w:rsidP="00146A4D">
      <w:pPr>
        <w:spacing w:line="240" w:lineRule="auto"/>
        <w:rPr>
          <w:rFonts w:ascii="Times New Roman" w:eastAsia="Times New Roman" w:hAnsi="Times New Roman" w:cs="Times New Roman"/>
          <w:b/>
          <w:color w:val="000000" w:themeColor="text1"/>
          <w:sz w:val="24"/>
          <w:szCs w:val="24"/>
        </w:rPr>
      </w:pPr>
    </w:p>
    <w:p w:rsidR="00146A4D" w:rsidRDefault="00146A4D" w:rsidP="00495497">
      <w:pPr>
        <w:spacing w:line="240" w:lineRule="auto"/>
        <w:rPr>
          <w:rFonts w:ascii="Times New Roman" w:eastAsia="Times New Roman" w:hAnsi="Times New Roman" w:cs="Times New Roman"/>
          <w:b/>
          <w:sz w:val="24"/>
          <w:szCs w:val="24"/>
        </w:rPr>
      </w:pPr>
    </w:p>
    <w:p w:rsidR="00146A4D" w:rsidRDefault="00146A4D" w:rsidP="00495497">
      <w:pPr>
        <w:spacing w:line="240" w:lineRule="auto"/>
        <w:rPr>
          <w:rFonts w:ascii="Times New Roman" w:eastAsia="Times New Roman" w:hAnsi="Times New Roman" w:cs="Times New Roman"/>
          <w:b/>
          <w:sz w:val="24"/>
          <w:szCs w:val="24"/>
        </w:rPr>
      </w:pPr>
    </w:p>
    <w:p w:rsidR="00C31365" w:rsidRPr="00D42FD5" w:rsidRDefault="00C31365" w:rsidP="00495497">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Az államigazgatási hatósági ügy:</w:t>
      </w:r>
    </w:p>
    <w:p w:rsidR="000712F1" w:rsidRPr="00312F9C" w:rsidRDefault="00C31365" w:rsidP="000712F1">
      <w:pPr>
        <w:spacing w:line="240" w:lineRule="auto"/>
        <w:jc w:val="both"/>
        <w:rPr>
          <w:rFonts w:ascii="Times New Roman" w:eastAsia="Times New Roman" w:hAnsi="Times New Roman" w:cs="Times New Roman"/>
          <w:color w:val="000000" w:themeColor="text1"/>
          <w:sz w:val="24"/>
          <w:szCs w:val="24"/>
        </w:rPr>
      </w:pPr>
      <w:r w:rsidRPr="00312F9C">
        <w:rPr>
          <w:rFonts w:ascii="Times New Roman" w:eastAsia="Times New Roman" w:hAnsi="Times New Roman" w:cs="Times New Roman"/>
          <w:color w:val="000000" w:themeColor="text1"/>
          <w:sz w:val="24"/>
          <w:szCs w:val="24"/>
        </w:rPr>
        <w:t xml:space="preserve">A nemzeti köznevelésről szóló 2011. évi CXC. törvény </w:t>
      </w:r>
      <w:r w:rsidR="00284839" w:rsidRPr="00312F9C">
        <w:rPr>
          <w:rFonts w:ascii="Times New Roman" w:eastAsia="Times New Roman" w:hAnsi="Times New Roman" w:cs="Times New Roman"/>
          <w:color w:val="000000" w:themeColor="text1"/>
          <w:sz w:val="24"/>
          <w:szCs w:val="24"/>
        </w:rPr>
        <w:t xml:space="preserve">(Nkt.) </w:t>
      </w:r>
      <w:r w:rsidRPr="00312F9C">
        <w:rPr>
          <w:rFonts w:ascii="Times New Roman" w:eastAsia="Times New Roman" w:hAnsi="Times New Roman" w:cs="Times New Roman"/>
          <w:color w:val="000000" w:themeColor="text1"/>
          <w:sz w:val="24"/>
          <w:szCs w:val="24"/>
        </w:rPr>
        <w:t>47.§ (</w:t>
      </w:r>
      <w:r w:rsidR="000712F1" w:rsidRPr="00312F9C">
        <w:rPr>
          <w:rFonts w:ascii="Times New Roman" w:eastAsia="Times New Roman" w:hAnsi="Times New Roman" w:cs="Times New Roman"/>
          <w:color w:val="000000" w:themeColor="text1"/>
          <w:sz w:val="24"/>
          <w:szCs w:val="24"/>
        </w:rPr>
        <w:t>1</w:t>
      </w:r>
      <w:r w:rsidRPr="00312F9C">
        <w:rPr>
          <w:rFonts w:ascii="Times New Roman" w:eastAsia="Times New Roman" w:hAnsi="Times New Roman" w:cs="Times New Roman"/>
          <w:color w:val="000000" w:themeColor="text1"/>
          <w:sz w:val="24"/>
          <w:szCs w:val="24"/>
        </w:rPr>
        <w:t>)</w:t>
      </w:r>
      <w:r w:rsidR="000712F1" w:rsidRPr="00312F9C">
        <w:rPr>
          <w:rFonts w:ascii="Times New Roman" w:eastAsia="Times New Roman" w:hAnsi="Times New Roman" w:cs="Times New Roman"/>
          <w:color w:val="000000" w:themeColor="text1"/>
          <w:sz w:val="24"/>
          <w:szCs w:val="24"/>
        </w:rPr>
        <w:t xml:space="preserve"> </w:t>
      </w:r>
      <w:r w:rsidRPr="00312F9C">
        <w:rPr>
          <w:rFonts w:ascii="Times New Roman" w:eastAsia="Times New Roman" w:hAnsi="Times New Roman" w:cs="Times New Roman"/>
          <w:color w:val="000000" w:themeColor="text1"/>
          <w:sz w:val="24"/>
          <w:szCs w:val="24"/>
        </w:rPr>
        <w:t>bekezdése szerint</w:t>
      </w:r>
      <w:r w:rsidR="000712F1" w:rsidRPr="00312F9C">
        <w:rPr>
          <w:rFonts w:ascii="Times New Roman" w:eastAsia="Times New Roman" w:hAnsi="Times New Roman" w:cs="Times New Roman"/>
          <w:color w:val="000000" w:themeColor="text1"/>
          <w:sz w:val="24"/>
          <w:szCs w:val="24"/>
        </w:rPr>
        <w:t xml:space="preserve">: </w:t>
      </w:r>
      <w:r w:rsidR="000712F1" w:rsidRPr="00312F9C">
        <w:rPr>
          <w:rFonts w:ascii="Times New Roman" w:eastAsia="Times New Roman" w:hAnsi="Times New Roman" w:cs="Times New Roman"/>
          <w:bCs/>
          <w:i/>
          <w:iCs/>
          <w:color w:val="000000" w:themeColor="text1"/>
          <w:sz w:val="24"/>
          <w:szCs w:val="24"/>
        </w:rPr>
        <w:t>A sajátos nevelési igényű gyermeknek, 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w:t>
      </w:r>
    </w:p>
    <w:p w:rsidR="00C31365" w:rsidRPr="00284839" w:rsidRDefault="00284839" w:rsidP="00495497">
      <w:pPr>
        <w:spacing w:line="240" w:lineRule="auto"/>
        <w:jc w:val="both"/>
        <w:rPr>
          <w:rFonts w:ascii="Times New Roman" w:eastAsia="Times New Roman" w:hAnsi="Times New Roman" w:cs="Times New Roman"/>
          <w:i/>
          <w:iCs/>
          <w:sz w:val="24"/>
          <w:szCs w:val="24"/>
        </w:rPr>
      </w:pPr>
      <w:r w:rsidRPr="00284839">
        <w:rPr>
          <w:rFonts w:ascii="Times New Roman" w:eastAsia="Times New Roman" w:hAnsi="Times New Roman" w:cs="Times New Roman"/>
          <w:sz w:val="24"/>
          <w:szCs w:val="24"/>
        </w:rPr>
        <w:t xml:space="preserve">Az Nkt. 47.§ </w:t>
      </w:r>
      <w:r w:rsidR="000712F1" w:rsidRPr="00284839">
        <w:rPr>
          <w:rFonts w:ascii="Times New Roman" w:eastAsia="Times New Roman" w:hAnsi="Times New Roman" w:cs="Times New Roman"/>
          <w:sz w:val="24"/>
          <w:szCs w:val="24"/>
        </w:rPr>
        <w:t xml:space="preserve">(6) </w:t>
      </w:r>
      <w:r w:rsidRPr="00284839">
        <w:rPr>
          <w:rFonts w:ascii="Times New Roman" w:eastAsia="Times New Roman" w:hAnsi="Times New Roman" w:cs="Times New Roman"/>
          <w:sz w:val="24"/>
          <w:szCs w:val="24"/>
        </w:rPr>
        <w:t>bekezdése értelmében</w:t>
      </w:r>
      <w:r>
        <w:rPr>
          <w:rFonts w:ascii="Times New Roman" w:eastAsia="Times New Roman" w:hAnsi="Times New Roman" w:cs="Times New Roman"/>
          <w:i/>
          <w:iCs/>
          <w:sz w:val="24"/>
          <w:szCs w:val="24"/>
        </w:rPr>
        <w:t xml:space="preserve"> </w:t>
      </w:r>
      <w:proofErr w:type="gramStart"/>
      <w:r w:rsidR="00C31365" w:rsidRPr="00284839">
        <w:rPr>
          <w:rFonts w:ascii="Times New Roman" w:eastAsia="Times New Roman" w:hAnsi="Times New Roman" w:cs="Times New Roman"/>
          <w:i/>
          <w:iCs/>
          <w:sz w:val="24"/>
          <w:szCs w:val="24"/>
        </w:rPr>
        <w:t>A</w:t>
      </w:r>
      <w:proofErr w:type="gramEnd"/>
      <w:r w:rsidR="00C31365" w:rsidRPr="00284839">
        <w:rPr>
          <w:rFonts w:ascii="Times New Roman" w:eastAsia="Times New Roman" w:hAnsi="Times New Roman" w:cs="Times New Roman"/>
          <w:i/>
          <w:iCs/>
          <w:sz w:val="24"/>
          <w:szCs w:val="24"/>
        </w:rPr>
        <w:t xml:space="preserve"> gyermek, tanuló érdekében az illetékes tankerületi központ kötelezheti a szülőt, hogy gyermekével jelenjen meg szakértői vizsgálaton, továbbá a szakértői vélemény alapján gyermekét a megfelelő nevelési-oktatási intézménybe írassa be. Az illetékes tankerületi központ dönt a sajátos nevelési igény, a beilleszkedési, tanulási, magatartási nehézség megállapításával, a logopédiai ellátással, illetve a szakértői véleményben foglaltakkal összefüggésben. A szakértői bizottság nem jelölhet ki olyan intézményt, amely helyhiány miatt nem tudná felvenni a gyermeket, tanulót. A szakértői vizsgálaton való részvétel érdekében szükséges utazás költségeit a társadalombiztosítás a szülőnek megtéríti.”</w:t>
      </w:r>
    </w:p>
    <w:p w:rsidR="00C31365" w:rsidRDefault="00C31365" w:rsidP="00495497">
      <w:pPr>
        <w:spacing w:line="240" w:lineRule="auto"/>
        <w:jc w:val="both"/>
        <w:rPr>
          <w:rFonts w:ascii="Times New Roman" w:eastAsia="Times New Roman" w:hAnsi="Times New Roman" w:cs="Times New Roman"/>
          <w:sz w:val="24"/>
          <w:szCs w:val="24"/>
        </w:rPr>
      </w:pPr>
    </w:p>
    <w:p w:rsidR="00C31365" w:rsidRPr="00D42FD5" w:rsidRDefault="00C31365" w:rsidP="00495497">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Hatáskörrel rendelkező szerv megnevezése:</w:t>
      </w:r>
    </w:p>
    <w:p w:rsidR="00C31365" w:rsidRDefault="00C31365" w:rsidP="004954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Szerencsi Tankerületi Központ</w:t>
      </w:r>
    </w:p>
    <w:p w:rsidR="00C31365" w:rsidRDefault="00C31365" w:rsidP="00495497">
      <w:pPr>
        <w:spacing w:line="240" w:lineRule="auto"/>
        <w:rPr>
          <w:rFonts w:ascii="Times New Roman" w:eastAsia="Times New Roman" w:hAnsi="Times New Roman" w:cs="Times New Roman"/>
          <w:sz w:val="24"/>
          <w:szCs w:val="24"/>
        </w:rPr>
      </w:pPr>
    </w:p>
    <w:p w:rsidR="00C31365" w:rsidRPr="00D42FD5" w:rsidRDefault="00C31365" w:rsidP="00495497">
      <w:pPr>
        <w:spacing w:line="240" w:lineRule="auto"/>
        <w:rPr>
          <w:rFonts w:ascii="Times New Roman" w:eastAsia="Times New Roman" w:hAnsi="Times New Roman" w:cs="Times New Roman"/>
          <w:b/>
          <w:sz w:val="24"/>
          <w:szCs w:val="24"/>
        </w:rPr>
      </w:pPr>
      <w:r w:rsidRPr="00D42FD5">
        <w:rPr>
          <w:rFonts w:ascii="Times New Roman" w:eastAsia="Times New Roman" w:hAnsi="Times New Roman" w:cs="Times New Roman"/>
          <w:b/>
          <w:sz w:val="24"/>
          <w:szCs w:val="24"/>
        </w:rPr>
        <w:t>Hatáskör gyakorlásának átruházása:</w:t>
      </w:r>
    </w:p>
    <w:p w:rsidR="00C31365" w:rsidRDefault="00C31365" w:rsidP="004954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Hatáskör gyakorlás átruházására nem kerül sor, a hatáskört a szerv vezetője gyakorolja.</w:t>
      </w:r>
    </w:p>
    <w:p w:rsidR="00C31365" w:rsidRDefault="00C31365" w:rsidP="00495497">
      <w:pPr>
        <w:spacing w:line="240" w:lineRule="auto"/>
        <w:rPr>
          <w:rFonts w:ascii="Times New Roman" w:eastAsia="Times New Roman" w:hAnsi="Times New Roman" w:cs="Times New Roman"/>
          <w:sz w:val="24"/>
          <w:szCs w:val="24"/>
        </w:rPr>
      </w:pPr>
    </w:p>
    <w:p w:rsidR="00C31365" w:rsidRPr="00010B70" w:rsidRDefault="00C31365" w:rsidP="00495497">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t>Illetékességi terület:</w:t>
      </w:r>
    </w:p>
    <w:p w:rsidR="00C31365" w:rsidRDefault="00C31365" w:rsidP="00495497">
      <w:pPr>
        <w:spacing w:line="240" w:lineRule="auto"/>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w:t>
      </w:r>
      <w:r w:rsidRPr="009A4FFA">
        <w:rPr>
          <w:rFonts w:ascii="Times New Roman" w:eastAsia="Times New Roman" w:hAnsi="Times New Roman" w:cs="Times New Roman"/>
          <w:sz w:val="24"/>
          <w:szCs w:val="24"/>
          <w:lang w:val="hu-HU"/>
        </w:rPr>
        <w:t xml:space="preserve"> </w:t>
      </w:r>
      <w:r w:rsidRPr="009A4FFA">
        <w:rPr>
          <w:rFonts w:ascii="Times New Roman" w:eastAsia="Times New Roman" w:hAnsi="Times New Roman" w:cs="Times New Roman"/>
          <w:bCs/>
          <w:sz w:val="24"/>
          <w:szCs w:val="24"/>
          <w:lang w:val="hu-HU"/>
        </w:rPr>
        <w:t>nemzeti köznevelésről szóló törvény végrehajtásáról szóló 229/2012. (VIII. 28.) Korm. rendelet</w:t>
      </w:r>
      <w:r w:rsidRPr="009A4FFA">
        <w:rPr>
          <w:rFonts w:ascii="Times New Roman" w:eastAsia="Times New Roman" w:hAnsi="Times New Roman" w:cs="Times New Roman"/>
          <w:b/>
          <w:bCs/>
          <w:sz w:val="24"/>
          <w:szCs w:val="24"/>
          <w:lang w:val="hu-HU"/>
        </w:rPr>
        <w:t xml:space="preserve"> </w:t>
      </w:r>
      <w:r w:rsidRPr="009A4FFA">
        <w:rPr>
          <w:rFonts w:ascii="Times New Roman" w:eastAsia="Times New Roman" w:hAnsi="Times New Roman" w:cs="Times New Roman"/>
          <w:sz w:val="24"/>
          <w:szCs w:val="24"/>
          <w:lang w:val="hu-HU"/>
        </w:rPr>
        <w:t xml:space="preserve">42. § (4) bekezdése, valamint az állami köznevelési közfeladat ellátásában fenntartóként részt vevő szervekről, valamint a Klebelsberg Központról szóló 134/2016. (VI. 10.) Korm. rendelet 9. § (1) </w:t>
      </w:r>
      <w:r w:rsidR="00495497">
        <w:rPr>
          <w:rFonts w:ascii="Times New Roman" w:eastAsia="Times New Roman" w:hAnsi="Times New Roman" w:cs="Times New Roman"/>
          <w:sz w:val="24"/>
          <w:szCs w:val="24"/>
          <w:lang w:val="hu-HU"/>
        </w:rPr>
        <w:t>bekezdése és 1. mellékletének 11</w:t>
      </w:r>
      <w:r w:rsidRPr="009A4FFA">
        <w:rPr>
          <w:rFonts w:ascii="Times New Roman" w:eastAsia="Times New Roman" w:hAnsi="Times New Roman" w:cs="Times New Roman"/>
          <w:sz w:val="24"/>
          <w:szCs w:val="24"/>
          <w:lang w:val="hu-HU"/>
        </w:rPr>
        <w:t xml:space="preserve">. pontja </w:t>
      </w:r>
      <w:r>
        <w:rPr>
          <w:rFonts w:ascii="Times New Roman" w:eastAsia="Times New Roman" w:hAnsi="Times New Roman" w:cs="Times New Roman"/>
          <w:sz w:val="24"/>
          <w:szCs w:val="24"/>
          <w:lang w:val="hu-HU"/>
        </w:rPr>
        <w:t>szerint:</w:t>
      </w:r>
    </w:p>
    <w:p w:rsidR="00C31365" w:rsidRPr="009A4FFA" w:rsidRDefault="00C31365" w:rsidP="00495497">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Sz</w:t>
      </w:r>
      <w:r w:rsidR="00495497">
        <w:rPr>
          <w:rFonts w:ascii="Times New Roman" w:eastAsia="Times New Roman" w:hAnsi="Times New Roman" w:cs="Times New Roman"/>
          <w:sz w:val="24"/>
          <w:szCs w:val="24"/>
          <w:lang w:val="hu-HU"/>
        </w:rPr>
        <w:t>ikszói</w:t>
      </w:r>
      <w:r w:rsidRPr="009A4FFA">
        <w:rPr>
          <w:rFonts w:ascii="Times New Roman" w:eastAsia="Times New Roman" w:hAnsi="Times New Roman" w:cs="Times New Roman"/>
          <w:sz w:val="24"/>
          <w:szCs w:val="24"/>
          <w:lang w:val="hu-HU"/>
        </w:rPr>
        <w:t xml:space="preserve"> járás</w:t>
      </w:r>
    </w:p>
    <w:p w:rsidR="00C31365" w:rsidRPr="009A4FFA" w:rsidRDefault="00C31365" w:rsidP="00495497">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Encsi</w:t>
      </w:r>
      <w:r w:rsidRPr="009A4FFA">
        <w:rPr>
          <w:rFonts w:ascii="Times New Roman" w:eastAsia="Times New Roman" w:hAnsi="Times New Roman" w:cs="Times New Roman"/>
          <w:sz w:val="24"/>
          <w:szCs w:val="24"/>
          <w:lang w:val="hu-HU"/>
        </w:rPr>
        <w:t xml:space="preserve"> járás</w:t>
      </w:r>
    </w:p>
    <w:p w:rsidR="00C31365" w:rsidRPr="009A4FFA" w:rsidRDefault="00495497" w:rsidP="00495497">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Tokaji</w:t>
      </w:r>
      <w:r w:rsidR="00C31365" w:rsidRPr="009A4FFA">
        <w:rPr>
          <w:rFonts w:ascii="Times New Roman" w:eastAsia="Times New Roman" w:hAnsi="Times New Roman" w:cs="Times New Roman"/>
          <w:sz w:val="24"/>
          <w:szCs w:val="24"/>
          <w:lang w:val="hu-HU"/>
        </w:rPr>
        <w:t xml:space="preserve"> járás</w:t>
      </w:r>
    </w:p>
    <w:p w:rsidR="00C31365" w:rsidRPr="009A4FFA" w:rsidRDefault="00495497" w:rsidP="00495497">
      <w:pPr>
        <w:spacing w:line="240" w:lineRule="auto"/>
        <w:ind w:left="72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Szerencsi</w:t>
      </w:r>
      <w:r w:rsidR="00C31365">
        <w:rPr>
          <w:rFonts w:ascii="Times New Roman" w:eastAsia="Times New Roman" w:hAnsi="Times New Roman" w:cs="Times New Roman"/>
          <w:sz w:val="24"/>
          <w:szCs w:val="24"/>
          <w:lang w:val="hu-HU"/>
        </w:rPr>
        <w:t xml:space="preserve"> </w:t>
      </w:r>
      <w:r w:rsidR="00C31365" w:rsidRPr="009A4FFA">
        <w:rPr>
          <w:rFonts w:ascii="Times New Roman" w:eastAsia="Times New Roman" w:hAnsi="Times New Roman" w:cs="Times New Roman"/>
          <w:sz w:val="24"/>
          <w:szCs w:val="24"/>
          <w:lang w:val="hu-HU"/>
        </w:rPr>
        <w:t>járás</w:t>
      </w:r>
    </w:p>
    <w:p w:rsidR="00495497" w:rsidRDefault="00495497" w:rsidP="00495497">
      <w:pPr>
        <w:spacing w:line="259" w:lineRule="auto"/>
        <w:rPr>
          <w:rFonts w:ascii="Times New Roman" w:eastAsia="Times New Roman" w:hAnsi="Times New Roman" w:cs="Times New Roman"/>
          <w:b/>
          <w:sz w:val="24"/>
          <w:szCs w:val="24"/>
        </w:rPr>
      </w:pPr>
    </w:p>
    <w:p w:rsidR="00C31365" w:rsidRDefault="00C31365" w:rsidP="00495497">
      <w:pPr>
        <w:spacing w:line="240" w:lineRule="auto"/>
        <w:rPr>
          <w:rFonts w:ascii="Times New Roman" w:eastAsia="Times New Roman" w:hAnsi="Times New Roman" w:cs="Times New Roman"/>
          <w:b/>
          <w:sz w:val="24"/>
          <w:szCs w:val="24"/>
        </w:rPr>
      </w:pPr>
      <w:r w:rsidRPr="00010B70">
        <w:rPr>
          <w:rFonts w:ascii="Times New Roman" w:eastAsia="Times New Roman" w:hAnsi="Times New Roman" w:cs="Times New Roman"/>
          <w:b/>
          <w:sz w:val="24"/>
          <w:szCs w:val="24"/>
        </w:rPr>
        <w:t xml:space="preserve">Ügyintézéshez szükséges </w:t>
      </w:r>
      <w:proofErr w:type="gramStart"/>
      <w:r w:rsidRPr="00010B70">
        <w:rPr>
          <w:rFonts w:ascii="Times New Roman" w:eastAsia="Times New Roman" w:hAnsi="Times New Roman" w:cs="Times New Roman"/>
          <w:b/>
          <w:sz w:val="24"/>
          <w:szCs w:val="24"/>
        </w:rPr>
        <w:t>dokumentumok</w:t>
      </w:r>
      <w:proofErr w:type="gramEnd"/>
      <w:r w:rsidRPr="00010B70">
        <w:rPr>
          <w:rFonts w:ascii="Times New Roman" w:eastAsia="Times New Roman" w:hAnsi="Times New Roman" w:cs="Times New Roman"/>
          <w:b/>
          <w:sz w:val="24"/>
          <w:szCs w:val="24"/>
        </w:rPr>
        <w:t>, okmányok, eljárási illetékek:</w:t>
      </w:r>
    </w:p>
    <w:p w:rsidR="00005AAA" w:rsidRDefault="00005AAA" w:rsidP="00284839">
      <w:pPr>
        <w:spacing w:line="240" w:lineRule="auto"/>
        <w:jc w:val="both"/>
        <w:rPr>
          <w:rFonts w:ascii="Times New Roman" w:eastAsia="Times New Roman" w:hAnsi="Times New Roman" w:cs="Times New Roman"/>
          <w:color w:val="000000" w:themeColor="text1"/>
          <w:sz w:val="24"/>
          <w:szCs w:val="24"/>
          <w:lang w:val="hu-HU"/>
        </w:rPr>
      </w:pPr>
    </w:p>
    <w:p w:rsidR="00284839" w:rsidRPr="00312F9C" w:rsidRDefault="00284839" w:rsidP="00284839">
      <w:pPr>
        <w:spacing w:line="240" w:lineRule="auto"/>
        <w:jc w:val="both"/>
        <w:rPr>
          <w:rFonts w:ascii="Times New Roman" w:eastAsia="Times New Roman" w:hAnsi="Times New Roman" w:cs="Times New Roman"/>
          <w:color w:val="000000" w:themeColor="text1"/>
          <w:sz w:val="24"/>
          <w:szCs w:val="24"/>
          <w:lang w:val="hu-HU"/>
        </w:rPr>
      </w:pPr>
      <w:bookmarkStart w:id="0" w:name="_GoBack"/>
      <w:bookmarkEnd w:id="0"/>
      <w:r w:rsidRPr="00312F9C">
        <w:rPr>
          <w:rFonts w:ascii="Times New Roman" w:eastAsia="Times New Roman" w:hAnsi="Times New Roman" w:cs="Times New Roman"/>
          <w:color w:val="000000" w:themeColor="text1"/>
          <w:sz w:val="24"/>
          <w:szCs w:val="24"/>
          <w:lang w:val="hu-HU"/>
        </w:rPr>
        <w:t xml:space="preserve">Az ügyintézéshez szükséges </w:t>
      </w:r>
      <w:proofErr w:type="gramStart"/>
      <w:r w:rsidRPr="00312F9C">
        <w:rPr>
          <w:rFonts w:ascii="Times New Roman" w:eastAsia="Times New Roman" w:hAnsi="Times New Roman" w:cs="Times New Roman"/>
          <w:color w:val="000000" w:themeColor="text1"/>
          <w:sz w:val="24"/>
          <w:szCs w:val="24"/>
          <w:lang w:val="hu-HU"/>
        </w:rPr>
        <w:t>dokumentumok</w:t>
      </w:r>
      <w:proofErr w:type="gramEnd"/>
      <w:r w:rsidRPr="00312F9C">
        <w:rPr>
          <w:rFonts w:ascii="Times New Roman" w:eastAsia="Times New Roman" w:hAnsi="Times New Roman" w:cs="Times New Roman"/>
          <w:color w:val="000000" w:themeColor="text1"/>
          <w:sz w:val="24"/>
          <w:szCs w:val="24"/>
          <w:lang w:val="hu-HU"/>
        </w:rPr>
        <w:t>:</w:t>
      </w:r>
    </w:p>
    <w:p w:rsidR="00284839" w:rsidRPr="00312F9C" w:rsidRDefault="00284839" w:rsidP="00284839">
      <w:pPr>
        <w:pStyle w:val="Listaszerbekezds"/>
        <w:numPr>
          <w:ilvl w:val="0"/>
          <w:numId w:val="27"/>
        </w:numPr>
        <w:spacing w:line="240" w:lineRule="auto"/>
        <w:jc w:val="both"/>
        <w:rPr>
          <w:rFonts w:ascii="Times New Roman" w:eastAsia="Times New Roman" w:hAnsi="Times New Roman" w:cs="Times New Roman"/>
          <w:color w:val="000000" w:themeColor="text1"/>
          <w:sz w:val="24"/>
          <w:szCs w:val="24"/>
          <w:lang w:val="hu-HU"/>
        </w:rPr>
      </w:pPr>
      <w:r w:rsidRPr="00312F9C">
        <w:rPr>
          <w:rFonts w:ascii="Times New Roman" w:eastAsia="Times New Roman" w:hAnsi="Times New Roman" w:cs="Times New Roman"/>
          <w:color w:val="000000" w:themeColor="text1"/>
          <w:sz w:val="24"/>
          <w:szCs w:val="24"/>
          <w:lang w:val="hu-HU"/>
        </w:rPr>
        <w:t>a kifogásolt szakértői vélemény,</w:t>
      </w:r>
    </w:p>
    <w:p w:rsidR="00284839" w:rsidRPr="00312F9C" w:rsidRDefault="00284839" w:rsidP="00284839">
      <w:pPr>
        <w:pStyle w:val="Listaszerbekezds"/>
        <w:numPr>
          <w:ilvl w:val="0"/>
          <w:numId w:val="27"/>
        </w:numPr>
        <w:spacing w:line="240" w:lineRule="auto"/>
        <w:jc w:val="both"/>
        <w:rPr>
          <w:rFonts w:ascii="Times New Roman" w:eastAsia="Times New Roman" w:hAnsi="Times New Roman" w:cs="Times New Roman"/>
          <w:color w:val="000000" w:themeColor="text1"/>
          <w:sz w:val="24"/>
          <w:szCs w:val="24"/>
          <w:lang w:val="hu-HU"/>
        </w:rPr>
      </w:pPr>
      <w:r w:rsidRPr="00312F9C">
        <w:rPr>
          <w:rFonts w:ascii="Times New Roman" w:eastAsia="Times New Roman" w:hAnsi="Times New Roman" w:cs="Times New Roman"/>
          <w:color w:val="000000" w:themeColor="text1"/>
          <w:sz w:val="24"/>
          <w:szCs w:val="24"/>
          <w:lang w:val="hu-HU"/>
        </w:rPr>
        <w:lastRenderedPageBreak/>
        <w:t>indokolt szülő nyilatkozat arról, hogy a szakértői vélemény mely rendelkezésével nem ért egyet.</w:t>
      </w:r>
    </w:p>
    <w:p w:rsidR="00C31365" w:rsidRDefault="00C31365" w:rsidP="00495497">
      <w:pPr>
        <w:spacing w:line="240" w:lineRule="auto"/>
        <w:jc w:val="both"/>
        <w:rPr>
          <w:rFonts w:ascii="Times New Roman" w:eastAsia="Times New Roman" w:hAnsi="Times New Roman" w:cs="Times New Roman"/>
          <w:sz w:val="24"/>
          <w:szCs w:val="24"/>
          <w:lang w:val="hu-HU"/>
        </w:rPr>
      </w:pPr>
      <w:r w:rsidRPr="00284839">
        <w:rPr>
          <w:rFonts w:ascii="Times New Roman" w:eastAsia="Times New Roman" w:hAnsi="Times New Roman" w:cs="Times New Roman"/>
          <w:sz w:val="24"/>
          <w:szCs w:val="24"/>
          <w:lang w:val="hu-HU"/>
        </w:rPr>
        <w:t xml:space="preserve">Az illetékekről szóló 1990. évi XCIII. törvény 2. mellékletében foglaltak alapján </w:t>
      </w:r>
      <w:r w:rsidR="00284839" w:rsidRPr="00284839">
        <w:rPr>
          <w:rFonts w:ascii="Times New Roman" w:eastAsia="Times New Roman" w:hAnsi="Times New Roman" w:cs="Times New Roman"/>
          <w:sz w:val="24"/>
          <w:szCs w:val="24"/>
          <w:lang w:val="hu-HU"/>
        </w:rPr>
        <w:t xml:space="preserve">a tankötelezettséggel kapcsolatos eljárás </w:t>
      </w:r>
      <w:r w:rsidRPr="00284839">
        <w:rPr>
          <w:rFonts w:ascii="Times New Roman" w:eastAsia="Times New Roman" w:hAnsi="Times New Roman" w:cs="Times New Roman"/>
          <w:sz w:val="24"/>
          <w:szCs w:val="24"/>
          <w:lang w:val="hu-HU"/>
        </w:rPr>
        <w:t>közteherfizetési kötelezettség alá nem eső eljárás, tehát az ügyfelet illetékfizetési kötelezettség nem terheli.</w:t>
      </w:r>
    </w:p>
    <w:p w:rsidR="00C31365" w:rsidRDefault="00C31365" w:rsidP="00495497">
      <w:pPr>
        <w:spacing w:line="240" w:lineRule="auto"/>
        <w:jc w:val="both"/>
        <w:rPr>
          <w:rFonts w:ascii="Times New Roman" w:eastAsia="Times New Roman" w:hAnsi="Times New Roman" w:cs="Times New Roman"/>
          <w:sz w:val="24"/>
          <w:szCs w:val="24"/>
        </w:rPr>
      </w:pPr>
    </w:p>
    <w:p w:rsidR="00C31365" w:rsidRPr="000D5026" w:rsidRDefault="00C31365" w:rsidP="00495497">
      <w:pPr>
        <w:spacing w:line="240" w:lineRule="auto"/>
        <w:rPr>
          <w:rFonts w:ascii="Times New Roman" w:eastAsia="Times New Roman" w:hAnsi="Times New Roman" w:cs="Times New Roman"/>
          <w:b/>
          <w:sz w:val="24"/>
          <w:szCs w:val="24"/>
        </w:rPr>
      </w:pPr>
      <w:r w:rsidRPr="000D5026">
        <w:rPr>
          <w:rFonts w:ascii="Times New Roman" w:eastAsia="Times New Roman" w:hAnsi="Times New Roman" w:cs="Times New Roman"/>
          <w:b/>
          <w:sz w:val="24"/>
          <w:szCs w:val="24"/>
        </w:rPr>
        <w:t>Alapvető eljárási szabályok:</w:t>
      </w:r>
    </w:p>
    <w:p w:rsidR="00C31365" w:rsidRPr="00EC2EE0" w:rsidRDefault="00C31365" w:rsidP="0071718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C2EE0">
        <w:rPr>
          <w:rFonts w:ascii="Times New Roman" w:eastAsia="Times New Roman" w:hAnsi="Times New Roman" w:cs="Times New Roman"/>
          <w:sz w:val="24"/>
          <w:szCs w:val="24"/>
        </w:rPr>
        <w:t>z általán</w:t>
      </w:r>
      <w:r>
        <w:rPr>
          <w:rFonts w:ascii="Times New Roman" w:eastAsia="Times New Roman" w:hAnsi="Times New Roman" w:cs="Times New Roman"/>
          <w:sz w:val="24"/>
          <w:szCs w:val="24"/>
        </w:rPr>
        <w:t xml:space="preserve">os közigazgatási rendtartásról szóló </w:t>
      </w:r>
      <w:r w:rsidRPr="00EC2EE0">
        <w:rPr>
          <w:rFonts w:ascii="Times New Roman" w:eastAsia="Times New Roman" w:hAnsi="Times New Roman" w:cs="Times New Roman"/>
          <w:sz w:val="24"/>
          <w:szCs w:val="24"/>
        </w:rPr>
        <w:t>2016. évi CL. törvény</w:t>
      </w:r>
      <w:r>
        <w:rPr>
          <w:rFonts w:ascii="Times New Roman" w:eastAsia="Times New Roman" w:hAnsi="Times New Roman" w:cs="Times New Roman"/>
          <w:sz w:val="24"/>
          <w:szCs w:val="24"/>
        </w:rPr>
        <w:t xml:space="preserve"> (továbbiakban: Ákr.) szerint.</w:t>
      </w:r>
    </w:p>
    <w:p w:rsidR="00C31365" w:rsidRDefault="00C31365" w:rsidP="00495497">
      <w:pPr>
        <w:spacing w:line="240" w:lineRule="auto"/>
        <w:rPr>
          <w:rFonts w:ascii="Times New Roman" w:eastAsia="Times New Roman" w:hAnsi="Times New Roman" w:cs="Times New Roman"/>
          <w:sz w:val="24"/>
          <w:szCs w:val="24"/>
        </w:rPr>
      </w:pPr>
    </w:p>
    <w:p w:rsidR="00C31365" w:rsidRPr="00D05E35" w:rsidRDefault="00C31365" w:rsidP="009C1AF6">
      <w:pPr>
        <w:spacing w:after="160" w:line="259" w:lineRule="auto"/>
        <w:rPr>
          <w:rFonts w:ascii="Times New Roman" w:eastAsia="Times New Roman" w:hAnsi="Times New Roman" w:cs="Times New Roman"/>
          <w:b/>
          <w:sz w:val="24"/>
          <w:szCs w:val="24"/>
        </w:rPr>
      </w:pPr>
      <w:r w:rsidRPr="00D05E35">
        <w:rPr>
          <w:rFonts w:ascii="Times New Roman" w:eastAsia="Times New Roman" w:hAnsi="Times New Roman" w:cs="Times New Roman"/>
          <w:b/>
          <w:sz w:val="24"/>
          <w:szCs w:val="24"/>
        </w:rPr>
        <w:t>Az eljárást megindító irat benyújtásának módja (helye, ideje):</w:t>
      </w:r>
    </w:p>
    <w:p w:rsidR="00C31365" w:rsidRDefault="00C31365" w:rsidP="000712F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eljárás megindítható az illetékes járási, vagy megyei szakértői bizottságnál, továbbá a Szerencsi Tankerületi Központban.</w:t>
      </w:r>
    </w:p>
    <w:p w:rsidR="000712F1" w:rsidRPr="00312F9C" w:rsidRDefault="000712F1" w:rsidP="000712F1">
      <w:pPr>
        <w:spacing w:line="240" w:lineRule="auto"/>
        <w:jc w:val="both"/>
        <w:rPr>
          <w:rFonts w:ascii="Times New Roman" w:eastAsia="Times New Roman" w:hAnsi="Times New Roman" w:cs="Times New Roman"/>
          <w:color w:val="000000" w:themeColor="text1"/>
          <w:sz w:val="24"/>
          <w:szCs w:val="24"/>
        </w:rPr>
      </w:pPr>
      <w:r w:rsidRPr="00312F9C">
        <w:rPr>
          <w:rFonts w:ascii="Times New Roman" w:eastAsia="Times New Roman" w:hAnsi="Times New Roman" w:cs="Times New Roman"/>
          <w:color w:val="000000" w:themeColor="text1"/>
          <w:sz w:val="24"/>
          <w:szCs w:val="24"/>
        </w:rPr>
        <w:t>A szakértői vélemény felülvizsgálatát a szülő a szakértői vélemény kézhezvételétől számított 15 napon belül kezdeményezheti.</w:t>
      </w:r>
    </w:p>
    <w:p w:rsidR="000712F1" w:rsidRPr="00312F9C" w:rsidRDefault="000712F1" w:rsidP="00495497">
      <w:pPr>
        <w:spacing w:line="240" w:lineRule="auto"/>
        <w:rPr>
          <w:rFonts w:ascii="Times New Roman" w:eastAsia="Times New Roman" w:hAnsi="Times New Roman" w:cs="Times New Roman"/>
          <w:color w:val="000000" w:themeColor="text1"/>
          <w:sz w:val="24"/>
          <w:szCs w:val="24"/>
        </w:rPr>
      </w:pPr>
    </w:p>
    <w:p w:rsidR="00322A57" w:rsidRDefault="00322A57" w:rsidP="004954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közérdekű bejelentéshez kapcsolódó jegyzőkönyv a Szerencsi Tankerületi Központ weboldalán a </w:t>
      </w:r>
      <w:hyperlink r:id="rId7" w:history="1">
        <w:r w:rsidRPr="008573FC">
          <w:rPr>
            <w:rStyle w:val="Hiperhivatkozs"/>
            <w:rFonts w:ascii="Times New Roman" w:eastAsia="Times New Roman" w:hAnsi="Times New Roman" w:cs="Times New Roman"/>
            <w:b/>
            <w:i/>
            <w:sz w:val="24"/>
            <w:szCs w:val="24"/>
          </w:rPr>
          <w:t>Közérdekű adatok/Integritás tanácsadó/Adatlap bejelentéshez</w:t>
        </w:r>
      </w:hyperlink>
      <w:r>
        <w:rPr>
          <w:rFonts w:ascii="Times New Roman" w:eastAsia="Times New Roman" w:hAnsi="Times New Roman" w:cs="Times New Roman"/>
          <w:sz w:val="24"/>
          <w:szCs w:val="24"/>
        </w:rPr>
        <w:t xml:space="preserve"> fülön letölthető.</w:t>
      </w:r>
    </w:p>
    <w:p w:rsidR="00C31365" w:rsidRDefault="00C31365" w:rsidP="00495497">
      <w:pPr>
        <w:spacing w:line="240" w:lineRule="auto"/>
        <w:rPr>
          <w:rFonts w:ascii="Times New Roman" w:eastAsia="Times New Roman" w:hAnsi="Times New Roman" w:cs="Times New Roman"/>
          <w:sz w:val="24"/>
          <w:szCs w:val="24"/>
        </w:rPr>
      </w:pPr>
    </w:p>
    <w:p w:rsidR="00146A4D" w:rsidRPr="00146A4D" w:rsidRDefault="00C31365" w:rsidP="00495497">
      <w:pPr>
        <w:spacing w:line="240" w:lineRule="auto"/>
        <w:jc w:val="both"/>
        <w:rPr>
          <w:rFonts w:ascii="Times New Roman" w:eastAsia="Times New Roman" w:hAnsi="Times New Roman" w:cs="Times New Roman"/>
          <w:b/>
          <w:sz w:val="24"/>
          <w:szCs w:val="24"/>
        </w:rPr>
      </w:pPr>
      <w:r w:rsidRPr="00146A4D">
        <w:rPr>
          <w:rFonts w:ascii="Times New Roman" w:eastAsia="Times New Roman" w:hAnsi="Times New Roman" w:cs="Times New Roman"/>
          <w:b/>
          <w:sz w:val="24"/>
          <w:szCs w:val="24"/>
        </w:rPr>
        <w:t xml:space="preserve">A Szerencsi Tankerületi Központnál ügyfélszolgálat nem működik. </w:t>
      </w:r>
    </w:p>
    <w:p w:rsidR="00146A4D" w:rsidRDefault="00146A4D" w:rsidP="00146A4D">
      <w:pPr>
        <w:spacing w:line="240" w:lineRule="auto"/>
        <w:rPr>
          <w:rFonts w:ascii="Times New Roman" w:eastAsia="Times New Roman" w:hAnsi="Times New Roman" w:cs="Times New Roman"/>
          <w:b/>
          <w:sz w:val="24"/>
          <w:szCs w:val="24"/>
        </w:rPr>
      </w:pPr>
    </w:p>
    <w:p w:rsidR="00146A4D" w:rsidRPr="00495497" w:rsidRDefault="00146A4D" w:rsidP="00146A4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Általános ü</w:t>
      </w:r>
      <w:r w:rsidRPr="00495497">
        <w:rPr>
          <w:rFonts w:ascii="Times New Roman" w:eastAsia="Times New Roman" w:hAnsi="Times New Roman" w:cs="Times New Roman"/>
          <w:b/>
          <w:sz w:val="24"/>
          <w:szCs w:val="24"/>
        </w:rPr>
        <w:t xml:space="preserve">gyfélfogadás rendje: </w:t>
      </w:r>
    </w:p>
    <w:p w:rsidR="00146A4D" w:rsidRPr="00495497" w:rsidRDefault="00146A4D" w:rsidP="00146A4D">
      <w:pPr>
        <w:pStyle w:val="Listaszerbekezds"/>
        <w:numPr>
          <w:ilvl w:val="0"/>
          <w:numId w:val="3"/>
        </w:numPr>
        <w:spacing w:line="240" w:lineRule="auto"/>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hétfő - csütörtök: 8:00 - 15:30</w:t>
      </w:r>
    </w:p>
    <w:p w:rsidR="00146A4D" w:rsidRPr="00495497" w:rsidRDefault="00146A4D" w:rsidP="00146A4D">
      <w:pPr>
        <w:pStyle w:val="Listaszerbekezds"/>
        <w:numPr>
          <w:ilvl w:val="0"/>
          <w:numId w:val="3"/>
        </w:numPr>
        <w:spacing w:line="240" w:lineRule="auto"/>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péntek: 8:00 - 12:00</w:t>
      </w:r>
    </w:p>
    <w:p w:rsidR="00146A4D" w:rsidRDefault="00146A4D" w:rsidP="00495497">
      <w:pPr>
        <w:spacing w:line="240" w:lineRule="auto"/>
        <w:jc w:val="both"/>
        <w:rPr>
          <w:rFonts w:ascii="Times New Roman" w:eastAsia="Times New Roman" w:hAnsi="Times New Roman" w:cs="Times New Roman"/>
          <w:sz w:val="24"/>
          <w:szCs w:val="24"/>
        </w:rPr>
      </w:pPr>
    </w:p>
    <w:p w:rsidR="00C31365" w:rsidRDefault="00C31365" w:rsidP="00495497">
      <w:p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 xml:space="preserve">A </w:t>
      </w:r>
      <w:r w:rsidRPr="00146A4D">
        <w:rPr>
          <w:rFonts w:ascii="Times New Roman" w:eastAsia="Times New Roman" w:hAnsi="Times New Roman" w:cs="Times New Roman"/>
          <w:b/>
          <w:sz w:val="24"/>
          <w:szCs w:val="24"/>
        </w:rPr>
        <w:t>személyes ügyfélfogadás</w:t>
      </w:r>
      <w:r w:rsidRPr="00495497">
        <w:rPr>
          <w:rFonts w:ascii="Times New Roman" w:eastAsia="Times New Roman" w:hAnsi="Times New Roman" w:cs="Times New Roman"/>
          <w:sz w:val="24"/>
          <w:szCs w:val="24"/>
        </w:rPr>
        <w:t xml:space="preserve"> a tankerületi igazgatónál </w:t>
      </w:r>
      <w:r w:rsidR="00146A4D">
        <w:rPr>
          <w:rFonts w:ascii="Times New Roman" w:eastAsia="Times New Roman" w:hAnsi="Times New Roman" w:cs="Times New Roman"/>
          <w:sz w:val="24"/>
          <w:szCs w:val="24"/>
        </w:rPr>
        <w:t xml:space="preserve">időpontegyeztetéssel történik az </w:t>
      </w:r>
      <w:r w:rsidRPr="00495497">
        <w:rPr>
          <w:rFonts w:ascii="Times New Roman" w:eastAsia="Times New Roman" w:hAnsi="Times New Roman" w:cs="Times New Roman"/>
          <w:sz w:val="24"/>
          <w:szCs w:val="24"/>
        </w:rPr>
        <w:t>alábbi elérhetőségek szerint</w:t>
      </w:r>
      <w:r>
        <w:rPr>
          <w:rFonts w:ascii="Times New Roman" w:eastAsia="Times New Roman" w:hAnsi="Times New Roman" w:cs="Times New Roman"/>
          <w:sz w:val="24"/>
          <w:szCs w:val="24"/>
        </w:rPr>
        <w:t>:</w:t>
      </w:r>
    </w:p>
    <w:p w:rsidR="00C31365" w:rsidRPr="00495497" w:rsidRDefault="00C31365" w:rsidP="00495497">
      <w:pPr>
        <w:spacing w:line="240" w:lineRule="auto"/>
        <w:ind w:left="708" w:firstLine="708"/>
        <w:rPr>
          <w:rFonts w:ascii="Times New Roman" w:eastAsia="Times New Roman" w:hAnsi="Times New Roman" w:cs="Times New Roman"/>
          <w:sz w:val="24"/>
          <w:szCs w:val="24"/>
          <w:lang w:val="hu-HU"/>
        </w:rPr>
      </w:pPr>
      <w:r w:rsidRPr="00495497">
        <w:rPr>
          <w:rFonts w:ascii="Times New Roman" w:eastAsia="Times New Roman" w:hAnsi="Times New Roman" w:cs="Times New Roman"/>
          <w:sz w:val="24"/>
          <w:szCs w:val="24"/>
          <w:lang w:val="hu-HU"/>
        </w:rPr>
        <w:t>Telefonszám:</w:t>
      </w:r>
      <w:r w:rsidRPr="00495497">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ab/>
        <w:t>+36-47/795-227</w:t>
      </w:r>
    </w:p>
    <w:p w:rsidR="00C31365" w:rsidRPr="007F796E" w:rsidRDefault="00C31365" w:rsidP="00495497">
      <w:pPr>
        <w:spacing w:line="240" w:lineRule="auto"/>
        <w:ind w:left="708" w:firstLine="708"/>
        <w:rPr>
          <w:rFonts w:ascii="Times New Roman" w:eastAsia="Times New Roman" w:hAnsi="Times New Roman" w:cs="Times New Roman"/>
          <w:sz w:val="24"/>
          <w:szCs w:val="24"/>
          <w:lang w:val="hu-HU"/>
        </w:rPr>
      </w:pPr>
      <w:r w:rsidRPr="00495497">
        <w:rPr>
          <w:rFonts w:ascii="Times New Roman" w:eastAsia="Times New Roman" w:hAnsi="Times New Roman" w:cs="Times New Roman"/>
          <w:sz w:val="24"/>
          <w:szCs w:val="24"/>
          <w:lang w:val="hu-HU"/>
        </w:rPr>
        <w:t>Elektronikus levélcím:</w:t>
      </w:r>
      <w:r w:rsidRPr="007F796E">
        <w:rPr>
          <w:rFonts w:ascii="Times New Roman" w:eastAsia="Times New Roman" w:hAnsi="Times New Roman" w:cs="Times New Roman"/>
          <w:sz w:val="24"/>
          <w:szCs w:val="24"/>
          <w:lang w:val="hu-HU"/>
        </w:rPr>
        <w:tab/>
      </w:r>
      <w:r w:rsidRPr="007F796E">
        <w:rPr>
          <w:rFonts w:ascii="Times New Roman" w:eastAsia="Times New Roman" w:hAnsi="Times New Roman" w:cs="Times New Roman"/>
          <w:sz w:val="24"/>
          <w:szCs w:val="24"/>
          <w:lang w:val="hu-HU"/>
        </w:rPr>
        <w:tab/>
      </w:r>
      <w:r w:rsidRPr="007F796E">
        <w:rPr>
          <w:rFonts w:ascii="Times New Roman" w:eastAsia="Times New Roman" w:hAnsi="Times New Roman" w:cs="Times New Roman"/>
          <w:sz w:val="24"/>
          <w:szCs w:val="24"/>
          <w:lang w:val="hu-HU"/>
        </w:rPr>
        <w:tab/>
      </w:r>
      <w:r w:rsidRPr="007F796E">
        <w:rPr>
          <w:rFonts w:ascii="Times New Roman" w:eastAsia="Times New Roman" w:hAnsi="Times New Roman" w:cs="Times New Roman"/>
          <w:sz w:val="24"/>
          <w:szCs w:val="24"/>
          <w:lang w:val="hu-HU"/>
        </w:rPr>
        <w:tab/>
      </w:r>
      <w:r w:rsidRPr="00495497">
        <w:rPr>
          <w:rFonts w:ascii="Times New Roman" w:eastAsia="Times New Roman" w:hAnsi="Times New Roman" w:cs="Times New Roman"/>
          <w:sz w:val="24"/>
          <w:szCs w:val="24"/>
          <w:lang w:val="hu-HU"/>
        </w:rPr>
        <w:t>szerencs@kk.gov.hu</w:t>
      </w:r>
    </w:p>
    <w:p w:rsidR="00C31365" w:rsidRDefault="00C31365" w:rsidP="00495497">
      <w:pPr>
        <w:spacing w:line="240" w:lineRule="auto"/>
        <w:rPr>
          <w:rFonts w:ascii="Times New Roman" w:eastAsia="Times New Roman" w:hAnsi="Times New Roman" w:cs="Times New Roman"/>
          <w:sz w:val="24"/>
          <w:szCs w:val="24"/>
        </w:rPr>
      </w:pPr>
    </w:p>
    <w:p w:rsidR="00C31365" w:rsidRPr="00312F9C" w:rsidRDefault="00495497" w:rsidP="00495497">
      <w:pPr>
        <w:spacing w:line="240" w:lineRule="auto"/>
        <w:rPr>
          <w:rFonts w:ascii="Times New Roman" w:eastAsia="Times New Roman" w:hAnsi="Times New Roman" w:cs="Times New Roman"/>
          <w:b/>
          <w:sz w:val="24"/>
          <w:szCs w:val="24"/>
        </w:rPr>
      </w:pPr>
      <w:r w:rsidRPr="00312F9C">
        <w:rPr>
          <w:rFonts w:ascii="Times New Roman" w:eastAsia="Times New Roman" w:hAnsi="Times New Roman" w:cs="Times New Roman"/>
          <w:b/>
          <w:sz w:val="24"/>
          <w:szCs w:val="24"/>
        </w:rPr>
        <w:t>A</w:t>
      </w:r>
      <w:r w:rsidR="00C31365" w:rsidRPr="00312F9C">
        <w:rPr>
          <w:rFonts w:ascii="Times New Roman" w:eastAsia="Times New Roman" w:hAnsi="Times New Roman" w:cs="Times New Roman"/>
          <w:b/>
          <w:sz w:val="24"/>
          <w:szCs w:val="24"/>
        </w:rPr>
        <w:t>z ügyintézési határideje, elintézési, fellebbezési határidő:</w:t>
      </w:r>
    </w:p>
    <w:p w:rsidR="00C31365" w:rsidRPr="00312F9C" w:rsidRDefault="00C31365" w:rsidP="00495497">
      <w:pPr>
        <w:spacing w:line="240" w:lineRule="auto"/>
        <w:rPr>
          <w:rFonts w:ascii="Times New Roman" w:eastAsia="Times New Roman" w:hAnsi="Times New Roman" w:cs="Times New Roman"/>
          <w:sz w:val="24"/>
          <w:szCs w:val="24"/>
        </w:rPr>
      </w:pPr>
      <w:r w:rsidRPr="00312F9C">
        <w:rPr>
          <w:rFonts w:ascii="Times New Roman" w:eastAsia="Times New Roman" w:hAnsi="Times New Roman" w:cs="Times New Roman"/>
          <w:sz w:val="24"/>
          <w:szCs w:val="24"/>
        </w:rPr>
        <w:t>Az Ákr. 50. § (2) bekezdése c) pontja szerint teljes eljárásban hatvan nap.</w:t>
      </w:r>
    </w:p>
    <w:p w:rsidR="00C31365" w:rsidRPr="00312F9C" w:rsidRDefault="00C31365" w:rsidP="00495497">
      <w:pPr>
        <w:spacing w:line="240" w:lineRule="auto"/>
        <w:rPr>
          <w:rFonts w:ascii="Times New Roman" w:eastAsia="Times New Roman" w:hAnsi="Times New Roman" w:cs="Times New Roman"/>
          <w:sz w:val="24"/>
          <w:szCs w:val="24"/>
        </w:rPr>
      </w:pPr>
      <w:r w:rsidRPr="00312F9C">
        <w:rPr>
          <w:rFonts w:ascii="Times New Roman" w:eastAsia="Times New Roman" w:hAnsi="Times New Roman" w:cs="Times New Roman"/>
          <w:sz w:val="24"/>
          <w:szCs w:val="24"/>
        </w:rPr>
        <w:t>Az ügyintézési határidőbe nem számít be</w:t>
      </w:r>
    </w:p>
    <w:p w:rsidR="00C31365" w:rsidRPr="00312F9C" w:rsidRDefault="00C31365" w:rsidP="00495497">
      <w:pPr>
        <w:pStyle w:val="Listaszerbekezds"/>
        <w:numPr>
          <w:ilvl w:val="0"/>
          <w:numId w:val="4"/>
        </w:numPr>
        <w:spacing w:line="240" w:lineRule="auto"/>
        <w:rPr>
          <w:rFonts w:ascii="Times New Roman" w:eastAsia="Times New Roman" w:hAnsi="Times New Roman" w:cs="Times New Roman"/>
          <w:sz w:val="24"/>
          <w:szCs w:val="24"/>
        </w:rPr>
      </w:pPr>
      <w:r w:rsidRPr="00312F9C">
        <w:rPr>
          <w:rFonts w:ascii="Times New Roman" w:eastAsia="Times New Roman" w:hAnsi="Times New Roman" w:cs="Times New Roman"/>
          <w:sz w:val="24"/>
          <w:szCs w:val="24"/>
        </w:rPr>
        <w:t>az eljárás felfüggesztésének, szünetelésének és</w:t>
      </w:r>
    </w:p>
    <w:p w:rsidR="00C31365" w:rsidRPr="00312F9C" w:rsidRDefault="00C31365" w:rsidP="00495497">
      <w:pPr>
        <w:pStyle w:val="Listaszerbekezds"/>
        <w:numPr>
          <w:ilvl w:val="0"/>
          <w:numId w:val="4"/>
        </w:numPr>
        <w:spacing w:line="240" w:lineRule="auto"/>
        <w:rPr>
          <w:rFonts w:ascii="Times New Roman" w:eastAsia="Times New Roman" w:hAnsi="Times New Roman" w:cs="Times New Roman"/>
          <w:sz w:val="24"/>
          <w:szCs w:val="24"/>
        </w:rPr>
      </w:pPr>
      <w:r w:rsidRPr="00312F9C">
        <w:rPr>
          <w:rFonts w:ascii="Times New Roman" w:eastAsia="Times New Roman" w:hAnsi="Times New Roman" w:cs="Times New Roman"/>
          <w:sz w:val="24"/>
          <w:szCs w:val="24"/>
        </w:rPr>
        <w:t>az ügyfél mulasztásának vagy késedelmének időtartama.</w:t>
      </w:r>
    </w:p>
    <w:p w:rsidR="00C31365" w:rsidRDefault="00C31365" w:rsidP="00495497">
      <w:pPr>
        <w:spacing w:line="240" w:lineRule="auto"/>
        <w:rPr>
          <w:rFonts w:ascii="Times New Roman" w:eastAsia="Times New Roman" w:hAnsi="Times New Roman" w:cs="Times New Roman"/>
          <w:sz w:val="24"/>
          <w:szCs w:val="24"/>
        </w:rPr>
      </w:pPr>
    </w:p>
    <w:p w:rsidR="00C31365" w:rsidRPr="00A17040" w:rsidRDefault="00C31365" w:rsidP="00495497">
      <w:pPr>
        <w:spacing w:line="240" w:lineRule="auto"/>
        <w:jc w:val="both"/>
        <w:rPr>
          <w:rFonts w:ascii="Times New Roman" w:eastAsia="Times New Roman" w:hAnsi="Times New Roman" w:cs="Times New Roman"/>
          <w:sz w:val="24"/>
          <w:szCs w:val="24"/>
          <w:lang w:val="hu-HU"/>
        </w:rPr>
      </w:pPr>
      <w:r w:rsidRPr="00A17040">
        <w:rPr>
          <w:rFonts w:ascii="Times New Roman" w:eastAsia="Times New Roman" w:hAnsi="Times New Roman" w:cs="Times New Roman"/>
          <w:sz w:val="24"/>
          <w:szCs w:val="24"/>
          <w:lang w:val="hu-HU"/>
        </w:rPr>
        <w:t xml:space="preserve">A hatóság döntésével szemben fellebbezésnek helye nincs, ellenben a kézhezvételtől számított 30 napon belül, jogsérelemre hivatkozással a Miskolci Törvényszékhez (3525 Miskolc, Dózsa György út 4.) címzett, de a </w:t>
      </w:r>
      <w:r>
        <w:rPr>
          <w:rFonts w:ascii="Times New Roman" w:eastAsia="Times New Roman" w:hAnsi="Times New Roman" w:cs="Times New Roman"/>
          <w:sz w:val="24"/>
          <w:szCs w:val="24"/>
          <w:lang w:val="hu-HU"/>
        </w:rPr>
        <w:t xml:space="preserve">Szerencsi </w:t>
      </w:r>
      <w:r w:rsidRPr="00A17040">
        <w:rPr>
          <w:rFonts w:ascii="Times New Roman" w:eastAsia="Times New Roman" w:hAnsi="Times New Roman" w:cs="Times New Roman"/>
          <w:sz w:val="24"/>
          <w:szCs w:val="24"/>
          <w:lang w:val="hu-HU"/>
        </w:rPr>
        <w:t>Tankerületi Központhoz benyújtott keresetlevéllel közigazgatási per indítható. A keresetlevél benyújtása a döntés hatályosulását nem érinti.</w:t>
      </w:r>
    </w:p>
    <w:p w:rsidR="00C31365" w:rsidRDefault="00C31365" w:rsidP="00495497">
      <w:pPr>
        <w:spacing w:line="240" w:lineRule="auto"/>
        <w:rPr>
          <w:rFonts w:ascii="Times New Roman" w:eastAsia="Times New Roman" w:hAnsi="Times New Roman" w:cs="Times New Roman"/>
          <w:sz w:val="24"/>
          <w:szCs w:val="24"/>
        </w:rPr>
      </w:pPr>
    </w:p>
    <w:p w:rsidR="00C31365" w:rsidRDefault="00C31365" w:rsidP="00495497">
      <w:pPr>
        <w:spacing w:line="240" w:lineRule="auto"/>
        <w:rPr>
          <w:rFonts w:ascii="Times New Roman" w:eastAsia="Times New Roman" w:hAnsi="Times New Roman" w:cs="Times New Roman"/>
          <w:b/>
          <w:sz w:val="24"/>
          <w:szCs w:val="24"/>
        </w:rPr>
      </w:pPr>
      <w:r w:rsidRPr="00A17040">
        <w:rPr>
          <w:rFonts w:ascii="Times New Roman" w:eastAsia="Times New Roman" w:hAnsi="Times New Roman" w:cs="Times New Roman"/>
          <w:b/>
          <w:sz w:val="24"/>
          <w:szCs w:val="24"/>
        </w:rPr>
        <w:t>Az ügyek intézését segítő útmutató, tájékoztatás:</w:t>
      </w:r>
    </w:p>
    <w:p w:rsidR="00C31365" w:rsidRPr="00501945" w:rsidRDefault="00C31365" w:rsidP="00495497">
      <w:pPr>
        <w:spacing w:line="240" w:lineRule="auto"/>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jellege miatt útmutató, tájékoztatást a hatóság nem alkalmaz</w:t>
      </w:r>
      <w:r>
        <w:rPr>
          <w:rFonts w:ascii="Times New Roman" w:eastAsia="Times New Roman" w:hAnsi="Times New Roman" w:cs="Times New Roman"/>
          <w:sz w:val="24"/>
          <w:szCs w:val="24"/>
        </w:rPr>
        <w:t>.</w:t>
      </w:r>
    </w:p>
    <w:p w:rsidR="00C31365" w:rsidRDefault="00C31365" w:rsidP="00495497">
      <w:pPr>
        <w:spacing w:line="240" w:lineRule="auto"/>
        <w:rPr>
          <w:rFonts w:ascii="Times New Roman" w:eastAsia="Times New Roman" w:hAnsi="Times New Roman" w:cs="Times New Roman"/>
          <w:sz w:val="24"/>
          <w:szCs w:val="24"/>
        </w:rPr>
      </w:pPr>
    </w:p>
    <w:p w:rsidR="00C31365" w:rsidRPr="00501945" w:rsidRDefault="00C31365" w:rsidP="00495497">
      <w:pPr>
        <w:spacing w:line="240" w:lineRule="auto"/>
        <w:jc w:val="both"/>
        <w:rPr>
          <w:rFonts w:ascii="Times New Roman" w:eastAsia="Times New Roman" w:hAnsi="Times New Roman" w:cs="Times New Roman"/>
          <w:b/>
          <w:sz w:val="24"/>
          <w:szCs w:val="24"/>
        </w:rPr>
      </w:pPr>
      <w:r w:rsidRPr="00501945">
        <w:rPr>
          <w:rFonts w:ascii="Times New Roman" w:eastAsia="Times New Roman" w:hAnsi="Times New Roman" w:cs="Times New Roman"/>
          <w:b/>
          <w:sz w:val="24"/>
          <w:szCs w:val="24"/>
        </w:rPr>
        <w:t>Az ügyintézéshez használt letölthető formanyomtatvány, igénybe vehető elektronikus program:</w:t>
      </w:r>
    </w:p>
    <w:p w:rsidR="00C31365" w:rsidRPr="00501945" w:rsidRDefault="00C31365" w:rsidP="00495497">
      <w:pPr>
        <w:spacing w:line="240" w:lineRule="auto"/>
        <w:jc w:val="both"/>
        <w:rPr>
          <w:rFonts w:ascii="Times New Roman" w:eastAsia="Times New Roman" w:hAnsi="Times New Roman" w:cs="Times New Roman"/>
          <w:sz w:val="24"/>
          <w:szCs w:val="24"/>
        </w:rPr>
      </w:pPr>
      <w:r w:rsidRPr="00501945">
        <w:rPr>
          <w:rFonts w:ascii="Times New Roman" w:eastAsia="Times New Roman" w:hAnsi="Times New Roman" w:cs="Times New Roman"/>
          <w:sz w:val="24"/>
          <w:szCs w:val="24"/>
        </w:rPr>
        <w:t>Ügyintézéshez annak jel</w:t>
      </w:r>
      <w:r>
        <w:rPr>
          <w:rFonts w:ascii="Times New Roman" w:eastAsia="Times New Roman" w:hAnsi="Times New Roman" w:cs="Times New Roman"/>
          <w:sz w:val="24"/>
          <w:szCs w:val="24"/>
        </w:rPr>
        <w:t xml:space="preserve">lege miatt </w:t>
      </w:r>
      <w:r w:rsidRPr="00501945">
        <w:rPr>
          <w:rFonts w:ascii="Times New Roman" w:eastAsia="Times New Roman" w:hAnsi="Times New Roman" w:cs="Times New Roman"/>
          <w:sz w:val="24"/>
          <w:szCs w:val="24"/>
        </w:rPr>
        <w:t>letölthető formanyomtatvány</w:t>
      </w:r>
      <w:r>
        <w:rPr>
          <w:rFonts w:ascii="Times New Roman" w:eastAsia="Times New Roman" w:hAnsi="Times New Roman" w:cs="Times New Roman"/>
          <w:sz w:val="24"/>
          <w:szCs w:val="24"/>
        </w:rPr>
        <w:t>t</w:t>
      </w:r>
      <w:r w:rsidRPr="00501945">
        <w:rPr>
          <w:rFonts w:ascii="Times New Roman" w:eastAsia="Times New Roman" w:hAnsi="Times New Roman" w:cs="Times New Roman"/>
          <w:sz w:val="24"/>
          <w:szCs w:val="24"/>
        </w:rPr>
        <w:t>, igénybe vehető elektronikus</w:t>
      </w:r>
      <w:r>
        <w:rPr>
          <w:rFonts w:ascii="Times New Roman" w:eastAsia="Times New Roman" w:hAnsi="Times New Roman" w:cs="Times New Roman"/>
          <w:sz w:val="24"/>
          <w:szCs w:val="24"/>
        </w:rPr>
        <w:t xml:space="preserve"> programot</w:t>
      </w:r>
      <w:r w:rsidRPr="00501945">
        <w:rPr>
          <w:rFonts w:ascii="Times New Roman" w:eastAsia="Times New Roman" w:hAnsi="Times New Roman" w:cs="Times New Roman"/>
          <w:sz w:val="24"/>
          <w:szCs w:val="24"/>
        </w:rPr>
        <w:t xml:space="preserve"> a hatóság nem alkalmaz.</w:t>
      </w:r>
    </w:p>
    <w:p w:rsidR="00C31365" w:rsidRDefault="00C31365" w:rsidP="00495497">
      <w:pPr>
        <w:spacing w:line="240" w:lineRule="auto"/>
        <w:rPr>
          <w:rFonts w:ascii="Times New Roman" w:eastAsia="Times New Roman" w:hAnsi="Times New Roman" w:cs="Times New Roman"/>
          <w:sz w:val="24"/>
          <w:szCs w:val="24"/>
        </w:rPr>
      </w:pPr>
    </w:p>
    <w:p w:rsidR="00C31365" w:rsidRPr="00780198" w:rsidRDefault="00C31365" w:rsidP="00495497">
      <w:pPr>
        <w:spacing w:line="240" w:lineRule="auto"/>
        <w:rPr>
          <w:rFonts w:ascii="Times New Roman" w:eastAsia="Times New Roman" w:hAnsi="Times New Roman" w:cs="Times New Roman"/>
          <w:b/>
          <w:sz w:val="24"/>
          <w:szCs w:val="24"/>
        </w:rPr>
      </w:pPr>
      <w:r w:rsidRPr="00780198">
        <w:rPr>
          <w:rFonts w:ascii="Times New Roman" w:eastAsia="Times New Roman" w:hAnsi="Times New Roman" w:cs="Times New Roman"/>
          <w:b/>
          <w:sz w:val="24"/>
          <w:szCs w:val="24"/>
        </w:rPr>
        <w:lastRenderedPageBreak/>
        <w:t>Ügytípushoz kapcsolódó jogszabályok jegyzéke:</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lang w:val="hu-HU"/>
        </w:rPr>
      </w:pPr>
      <w:r w:rsidRPr="00495497">
        <w:rPr>
          <w:rFonts w:ascii="Times New Roman" w:eastAsia="Times New Roman" w:hAnsi="Times New Roman" w:cs="Times New Roman"/>
          <w:sz w:val="24"/>
          <w:szCs w:val="24"/>
          <w:lang w:val="hu-HU"/>
        </w:rPr>
        <w:t>A nemzeti köznevelésről szóló 2011. évi CXC. törvény -</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Az általános közigazgatási rendtartásról szóló 2016. évi CL. törvény</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Az illetékekről szóló 1990. évi XCIII. törvény</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 nemzeti köznevelésről szóló törvény végrehajtásáról szól 229/2012. (VIII. 28.) Korm. rendelet</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Az állami köznevelési közfeladat ellátásában fenntartóként ré</w:t>
      </w:r>
      <w:r w:rsidR="00495497" w:rsidRPr="00495497">
        <w:rPr>
          <w:rFonts w:ascii="Times New Roman" w:eastAsia="Times New Roman" w:hAnsi="Times New Roman" w:cs="Times New Roman"/>
          <w:sz w:val="24"/>
          <w:szCs w:val="24"/>
        </w:rPr>
        <w:t xml:space="preserve">szt vevő szervekről, valamint </w:t>
      </w:r>
      <w:r w:rsidRPr="00495497">
        <w:rPr>
          <w:rFonts w:ascii="Times New Roman" w:eastAsia="Times New Roman" w:hAnsi="Times New Roman" w:cs="Times New Roman"/>
          <w:sz w:val="24"/>
          <w:szCs w:val="24"/>
        </w:rPr>
        <w:t>Klebelsberg Központról szóló 134/2016. (VI. 10.) Korm. rendelet</w:t>
      </w:r>
    </w:p>
    <w:p w:rsidR="00C31365" w:rsidRPr="00495497" w:rsidRDefault="00C31365" w:rsidP="00495497">
      <w:pPr>
        <w:pStyle w:val="Listaszerbekezds"/>
        <w:numPr>
          <w:ilvl w:val="0"/>
          <w:numId w:val="6"/>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 pedagógiai szakszolgálati intézmények működéséről szól 15/2013. (II. 26.) EMMI rendelet</w:t>
      </w:r>
    </w:p>
    <w:p w:rsidR="00C31365" w:rsidRDefault="00C31365" w:rsidP="00495497">
      <w:pPr>
        <w:spacing w:line="240" w:lineRule="auto"/>
        <w:ind w:left="720"/>
        <w:jc w:val="both"/>
        <w:rPr>
          <w:rFonts w:ascii="Times New Roman" w:eastAsia="Times New Roman" w:hAnsi="Times New Roman" w:cs="Times New Roman"/>
          <w:sz w:val="24"/>
          <w:szCs w:val="24"/>
        </w:rPr>
      </w:pPr>
    </w:p>
    <w:p w:rsidR="00C31365" w:rsidRPr="00A75095" w:rsidRDefault="00C31365" w:rsidP="009C1AF6">
      <w:pPr>
        <w:spacing w:after="160" w:line="259" w:lineRule="auto"/>
        <w:rPr>
          <w:rFonts w:ascii="Times New Roman" w:eastAsia="Times New Roman" w:hAnsi="Times New Roman" w:cs="Times New Roman"/>
          <w:b/>
          <w:sz w:val="24"/>
          <w:szCs w:val="24"/>
        </w:rPr>
      </w:pPr>
      <w:r w:rsidRPr="00A75095">
        <w:rPr>
          <w:rFonts w:ascii="Times New Roman" w:eastAsia="Times New Roman" w:hAnsi="Times New Roman" w:cs="Times New Roman"/>
          <w:b/>
          <w:sz w:val="24"/>
          <w:szCs w:val="24"/>
        </w:rPr>
        <w:t>Tájékoztatás az ügyfelet megillető jogokról és az ügyfelet terhelő kötelezettségekről</w:t>
      </w:r>
      <w:r w:rsidR="00495497">
        <w:rPr>
          <w:rFonts w:ascii="Times New Roman" w:eastAsia="Times New Roman" w:hAnsi="Times New Roman" w:cs="Times New Roman"/>
          <w:b/>
          <w:sz w:val="24"/>
          <w:szCs w:val="24"/>
        </w:rPr>
        <w:t xml:space="preserve"> (Ákr. szerint)</w:t>
      </w:r>
      <w:r w:rsidRPr="00A75095">
        <w:rPr>
          <w:rFonts w:ascii="Times New Roman" w:eastAsia="Times New Roman" w:hAnsi="Times New Roman" w:cs="Times New Roman"/>
          <w:b/>
          <w:sz w:val="24"/>
          <w:szCs w:val="24"/>
        </w:rPr>
        <w:t>:</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495497" w:rsidRDefault="00C31365" w:rsidP="00495497">
      <w:pPr>
        <w:spacing w:line="240" w:lineRule="auto"/>
        <w:jc w:val="both"/>
        <w:rPr>
          <w:rFonts w:ascii="Times New Roman" w:eastAsia="Times New Roman" w:hAnsi="Times New Roman" w:cs="Times New Roman"/>
          <w:i/>
          <w:sz w:val="24"/>
          <w:szCs w:val="24"/>
        </w:rPr>
      </w:pPr>
      <w:r w:rsidRPr="00495497">
        <w:rPr>
          <w:rFonts w:ascii="Times New Roman" w:eastAsia="Times New Roman" w:hAnsi="Times New Roman" w:cs="Times New Roman"/>
          <w:i/>
          <w:sz w:val="24"/>
          <w:szCs w:val="24"/>
        </w:rPr>
        <w:t>13. § [A képviselet általános szabályai]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törvény nem írja elő az ügyfél személyes eljárását,</w:t>
      </w:r>
    </w:p>
    <w:p w:rsidR="00C31365" w:rsidRPr="00495497" w:rsidRDefault="00C31365" w:rsidP="00495497">
      <w:pPr>
        <w:pStyle w:val="Listaszerbekezds"/>
        <w:numPr>
          <w:ilvl w:val="0"/>
          <w:numId w:val="7"/>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helyette törvényes képviselője, vagy az általa, illetve törvényes képviselője által meghatalmazott személy, továbbá</w:t>
      </w:r>
    </w:p>
    <w:p w:rsidR="00C31365" w:rsidRPr="00495497" w:rsidRDefault="00C31365" w:rsidP="00495497">
      <w:pPr>
        <w:pStyle w:val="Listaszerbekezds"/>
        <w:numPr>
          <w:ilvl w:val="0"/>
          <w:numId w:val="7"/>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az ügyfél és képviselője együtt</w:t>
      </w:r>
    </w:p>
    <w:p w:rsidR="00C31365" w:rsidRPr="00495497" w:rsidRDefault="00C31365" w:rsidP="00495497">
      <w:pPr>
        <w:pStyle w:val="Listaszerbekezds"/>
        <w:spacing w:line="240" w:lineRule="auto"/>
        <w:jc w:val="both"/>
        <w:rPr>
          <w:rFonts w:ascii="Times New Roman" w:eastAsia="Times New Roman" w:hAnsi="Times New Roman" w:cs="Times New Roman"/>
          <w:sz w:val="24"/>
          <w:szCs w:val="24"/>
        </w:rPr>
      </w:pPr>
      <w:proofErr w:type="gramStart"/>
      <w:r w:rsidRPr="00495497">
        <w:rPr>
          <w:rFonts w:ascii="Times New Roman" w:eastAsia="Times New Roman" w:hAnsi="Times New Roman" w:cs="Times New Roman"/>
          <w:sz w:val="24"/>
          <w:szCs w:val="24"/>
        </w:rPr>
        <w:t>is</w:t>
      </w:r>
      <w:proofErr w:type="gramEnd"/>
      <w:r w:rsidRPr="00495497">
        <w:rPr>
          <w:rFonts w:ascii="Times New Roman" w:eastAsia="Times New Roman" w:hAnsi="Times New Roman" w:cs="Times New Roman"/>
          <w:sz w:val="24"/>
          <w:szCs w:val="24"/>
        </w:rPr>
        <w:t xml:space="preserve"> eljárhat.</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495497" w:rsidRDefault="00C31365" w:rsidP="00495497">
      <w:pPr>
        <w:spacing w:line="240" w:lineRule="auto"/>
        <w:jc w:val="both"/>
        <w:rPr>
          <w:rFonts w:ascii="Times New Roman" w:eastAsia="Times New Roman" w:hAnsi="Times New Roman" w:cs="Times New Roman"/>
          <w:i/>
          <w:sz w:val="24"/>
          <w:szCs w:val="24"/>
        </w:rPr>
      </w:pPr>
      <w:r w:rsidRPr="00495497">
        <w:rPr>
          <w:rFonts w:ascii="Times New Roman" w:eastAsia="Times New Roman" w:hAnsi="Times New Roman" w:cs="Times New Roman"/>
          <w:i/>
          <w:sz w:val="24"/>
          <w:szCs w:val="24"/>
        </w:rPr>
        <w:t>20. § [Az eljárás hivatalos nyelve]  </w:t>
      </w:r>
    </w:p>
    <w:p w:rsidR="00C31365" w:rsidRPr="006F759F" w:rsidRDefault="00495497" w:rsidP="004954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31365" w:rsidRPr="006F759F">
        <w:rPr>
          <w:rFonts w:ascii="Times New Roman" w:eastAsia="Times New Roman" w:hAnsi="Times New Roman" w:cs="Times New Roman"/>
          <w:sz w:val="24"/>
          <w:szCs w:val="24"/>
        </w:rPr>
        <w:t>A közigazgatási hatósági eljárás hivatalos nyelve a magyar. Ez nem akadálya a konzuli tisztviselő és a külpolitikáért felelős miniszter eljárása során más nyelv használatának.</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települési, a területi és az országos nemzetiségi önkormányzat testülete határozatában meghatározhatja a hatáskörébe tartozó hatósági eljárás magyar nyelv melletti hivatalos nyelvét.</w:t>
      </w:r>
    </w:p>
    <w:p w:rsidR="00C31365" w:rsidRPr="006F759F" w:rsidRDefault="00495497" w:rsidP="004954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31365" w:rsidRPr="006F759F">
        <w:rPr>
          <w:rFonts w:ascii="Times New Roman" w:eastAsia="Times New Roman" w:hAnsi="Times New Roman" w:cs="Times New Roman"/>
          <w:sz w:val="24"/>
          <w:szCs w:val="24"/>
        </w:rPr>
        <w:t>A nemzetiségi szervezet nevében eljáró személy, valamint az a természetes személy, aki a nemzetiségek jogairól szóló törvény hatálya alá tartozik, a hatóságnál használhatja nemzetiségi nyelvét. A nemzetiségi nyelven benyújtott kérelem tárgyában hozott magyar nyelvű döntést a hatóság az ügyfél kérésére a kérelemben használt nyelvre lefordítja.</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495497" w:rsidRDefault="00C31365" w:rsidP="00495497">
      <w:pPr>
        <w:spacing w:line="240" w:lineRule="auto"/>
        <w:jc w:val="both"/>
        <w:rPr>
          <w:rFonts w:ascii="Times New Roman" w:eastAsia="Times New Roman" w:hAnsi="Times New Roman" w:cs="Times New Roman"/>
          <w:i/>
          <w:sz w:val="24"/>
          <w:szCs w:val="24"/>
        </w:rPr>
      </w:pPr>
      <w:r w:rsidRPr="00495497">
        <w:rPr>
          <w:rFonts w:ascii="Times New Roman" w:eastAsia="Times New Roman" w:hAnsi="Times New Roman" w:cs="Times New Roman"/>
          <w:i/>
          <w:sz w:val="24"/>
          <w:szCs w:val="24"/>
        </w:rPr>
        <w:t>21. § [Külföldiek nyelvhasználati joga]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 hatóság nem magyar állampolgár, a magyar nyelvet nem ismerő természetes személy ügyfél ügyében magyarországi tartózkodásának tartama alatt hivatalból indít azonnali eljárási cselekménnyel járó eljárást, vagy a természetes személy ügyfél azonnali jogvédelemért fordul a magyar hatósághoz, a hatóság gondoskodik arról, hogy az ügyfelet ne érje joghátrány a magyar nyelv ismeretének hiánya miatt.</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magyar nyelvet nem ismerő ügyfél - a fordítási és tolmácsolási költség előlegezése és viselése mellett - az (1) bekezdés hatálya alá nem tartozó esetekben is kérheti, hogy a hatóság bírálja el az anyanyelvén vagy valamely közvetítő nyelven megfogalmazott kérelmét.</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495497" w:rsidRDefault="00C31365" w:rsidP="00495497">
      <w:pPr>
        <w:spacing w:line="240" w:lineRule="auto"/>
        <w:jc w:val="center"/>
        <w:rPr>
          <w:rFonts w:ascii="Times New Roman" w:eastAsia="Times New Roman" w:hAnsi="Times New Roman" w:cs="Times New Roman"/>
          <w:sz w:val="24"/>
          <w:szCs w:val="24"/>
          <w:u w:val="single"/>
        </w:rPr>
      </w:pPr>
      <w:r w:rsidRPr="00495497">
        <w:rPr>
          <w:rFonts w:ascii="Times New Roman" w:eastAsia="Times New Roman" w:hAnsi="Times New Roman" w:cs="Times New Roman"/>
          <w:sz w:val="24"/>
          <w:szCs w:val="24"/>
          <w:u w:val="single"/>
        </w:rPr>
        <w:t>15. A kiskorú, a cselekvőképtelen és a cselekvőképességében részlegesen korlátozott nagykorú, valamint a fogyatékossággal élő személy eljárási védelme</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495497" w:rsidRDefault="00C31365" w:rsidP="00495497">
      <w:pPr>
        <w:spacing w:line="240" w:lineRule="auto"/>
        <w:jc w:val="both"/>
        <w:rPr>
          <w:rFonts w:ascii="Times New Roman" w:eastAsia="Times New Roman" w:hAnsi="Times New Roman" w:cs="Times New Roman"/>
          <w:i/>
          <w:sz w:val="24"/>
          <w:szCs w:val="24"/>
        </w:rPr>
      </w:pPr>
      <w:r w:rsidRPr="00495497">
        <w:rPr>
          <w:rFonts w:ascii="Times New Roman" w:eastAsia="Times New Roman" w:hAnsi="Times New Roman" w:cs="Times New Roman"/>
          <w:i/>
          <w:sz w:val="24"/>
          <w:szCs w:val="24"/>
        </w:rPr>
        <w:t>29. § [Általános szabályok]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kiskorút, a cselekvőképtelen és a cselekvőképességében részlegesen korlátozott nagykorút, valamint a fogyatékossággal élő személyt a közigazgatási hatósági eljárásban fokozott védelem illeti meg, ezért</w:t>
      </w:r>
    </w:p>
    <w:p w:rsidR="00C31365" w:rsidRPr="00495497" w:rsidRDefault="00C31365" w:rsidP="00495497">
      <w:pPr>
        <w:pStyle w:val="Listaszerbekezds"/>
        <w:numPr>
          <w:ilvl w:val="0"/>
          <w:numId w:val="10"/>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tárgyaláson történő meghallgatására csak abban az esetben kerülhet sor, ha az eljárásban részt vevő más személyek jelenlétében történő meghallgatása az érdekeit nem sérti,</w:t>
      </w:r>
    </w:p>
    <w:p w:rsidR="00C31365" w:rsidRPr="00495497" w:rsidRDefault="00C31365" w:rsidP="00495497">
      <w:pPr>
        <w:pStyle w:val="Listaszerbekezds"/>
        <w:numPr>
          <w:ilvl w:val="0"/>
          <w:numId w:val="10"/>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lehetőség szerint lakcímén kell meghallgatni,</w:t>
      </w:r>
    </w:p>
    <w:p w:rsidR="00C31365" w:rsidRPr="00495497" w:rsidRDefault="00C31365" w:rsidP="00495497">
      <w:pPr>
        <w:pStyle w:val="Listaszerbekezds"/>
        <w:numPr>
          <w:ilvl w:val="0"/>
          <w:numId w:val="10"/>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akkor hívható fel személyes nyilatkozattételre és akkor hallgatható meg tanúként, ha ezt állapota megengedi és személyes nyilatkozata vagy tanúvallomása más módon nem pótolható, valamint</w:t>
      </w:r>
    </w:p>
    <w:p w:rsidR="00C31365" w:rsidRPr="00495497" w:rsidRDefault="00C31365" w:rsidP="00495497">
      <w:pPr>
        <w:pStyle w:val="Listaszerbekezds"/>
        <w:numPr>
          <w:ilvl w:val="0"/>
          <w:numId w:val="10"/>
        </w:numPr>
        <w:spacing w:line="240" w:lineRule="auto"/>
        <w:jc w:val="both"/>
        <w:rPr>
          <w:rFonts w:ascii="Times New Roman" w:eastAsia="Times New Roman" w:hAnsi="Times New Roman" w:cs="Times New Roman"/>
          <w:sz w:val="24"/>
          <w:szCs w:val="24"/>
        </w:rPr>
      </w:pPr>
      <w:r w:rsidRPr="00495497">
        <w:rPr>
          <w:rFonts w:ascii="Times New Roman" w:eastAsia="Times New Roman" w:hAnsi="Times New Roman" w:cs="Times New Roman"/>
          <w:sz w:val="24"/>
          <w:szCs w:val="24"/>
        </w:rPr>
        <w:t>az egyenlő esélyű hozzáférést számára biztosítani kell.</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Az, aki nem cselekvőképes, nyilatkozattételre csak akkor hívható fel, illetve tanúként akkor hallgatható meg, ha nyilatkozatot, illetve tanúvallomást kíván tenni, és a törvényes képviselője, vagy - érdekellentét esetén - eseti gondnoka vagy eseti gyámja (a továbbiakban együtt: eseti gondnok) ehhez hozzájárul. A szóbeli nyilatkozat, illetve a tanúvallomás megtételére csak a törvényes képviselő vagy az eseti gondnok jelenlétében kerülhet sor, az írásbeli nyilatkozathoz a törvényes képviselő vagy az eseti gondnok aláírása szükséges. A cselekvőképtelen tanú meghallgatása esetén a hatóság mellőzi a hamis tanúzás következményeire való figyelmeztetést.</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 az ügyfél vagy az eljárás egyéb résztvevője hallássérült, kérésére jelnyelvi tolmács közreműködésével kell meghallgatni, vagy a meghallgatás helyett a jelen lévő hallássérült írásban is nyilatkozatot tehet. Ha az ügyfél vagy az eljárás egyéb résztvevője siketvak, kérésére jelnyelvi tolmács közreműködésével kell meghallgatni. Ha a jelen lévő ügyfél vagy az eljárás egyéb résztvevője beszédfogyatékos, kérésére a meghallgatás helyett írásban tehet nyilatkozatot.</w:t>
      </w:r>
    </w:p>
    <w:p w:rsidR="00495497" w:rsidRDefault="00495497" w:rsidP="00495497">
      <w:pPr>
        <w:spacing w:line="240" w:lineRule="auto"/>
        <w:jc w:val="both"/>
        <w:rPr>
          <w:rFonts w:ascii="Times New Roman" w:eastAsia="Times New Roman" w:hAnsi="Times New Roman" w:cs="Times New Roman"/>
          <w:sz w:val="24"/>
          <w:szCs w:val="24"/>
        </w:rPr>
      </w:pPr>
    </w:p>
    <w:p w:rsidR="00C31365" w:rsidRPr="00C923A4" w:rsidRDefault="00C31365" w:rsidP="00495497">
      <w:pPr>
        <w:spacing w:line="240" w:lineRule="auto"/>
        <w:jc w:val="both"/>
        <w:rPr>
          <w:rFonts w:ascii="Times New Roman" w:eastAsia="Times New Roman" w:hAnsi="Times New Roman" w:cs="Times New Roman"/>
          <w:i/>
          <w:sz w:val="24"/>
          <w:szCs w:val="24"/>
        </w:rPr>
      </w:pPr>
      <w:r w:rsidRPr="00C923A4">
        <w:rPr>
          <w:rFonts w:ascii="Times New Roman" w:eastAsia="Times New Roman" w:hAnsi="Times New Roman" w:cs="Times New Roman"/>
          <w:i/>
          <w:sz w:val="24"/>
          <w:szCs w:val="24"/>
        </w:rPr>
        <w:t>30. § [Az adatok zárt kezelésére és az iratbetekintési jog korlátozására vonatkozó különös szabályok]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 Az erről szóló végzést a törvényes képviselővel is közölni kell.</w:t>
      </w:r>
    </w:p>
    <w:p w:rsidR="00C923A4" w:rsidRDefault="00C923A4" w:rsidP="00495497">
      <w:pPr>
        <w:spacing w:line="240" w:lineRule="auto"/>
        <w:jc w:val="both"/>
        <w:rPr>
          <w:rFonts w:ascii="Times New Roman" w:eastAsia="Times New Roman" w:hAnsi="Times New Roman" w:cs="Times New Roman"/>
          <w:sz w:val="24"/>
          <w:szCs w:val="24"/>
        </w:rPr>
      </w:pPr>
    </w:p>
    <w:p w:rsidR="00C31365" w:rsidRPr="00C923A4" w:rsidRDefault="00C31365" w:rsidP="00495497">
      <w:pPr>
        <w:spacing w:line="240" w:lineRule="auto"/>
        <w:jc w:val="both"/>
        <w:rPr>
          <w:rFonts w:ascii="Times New Roman" w:eastAsia="Times New Roman" w:hAnsi="Times New Roman" w:cs="Times New Roman"/>
          <w:i/>
          <w:sz w:val="24"/>
          <w:szCs w:val="24"/>
        </w:rPr>
      </w:pPr>
      <w:r w:rsidRPr="00C923A4">
        <w:rPr>
          <w:rFonts w:ascii="Times New Roman" w:eastAsia="Times New Roman" w:hAnsi="Times New Roman" w:cs="Times New Roman"/>
          <w:i/>
          <w:sz w:val="24"/>
          <w:szCs w:val="24"/>
        </w:rPr>
        <w:t>31. § [Az idézésre vonatkozó különös szabályok]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Ha az idézett személy korlátozottan cselekvőképes vagy cselekvőképességében részlegesen korlátozott, a hatóság a törvényes képviselőjét értesíti. Ha az idézett személy cselekvőképtelen, a hatóság törvényes képviselője útján idézi. A törvényes képviselő gondoskodik az idézett személy megjelenéséről.</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center"/>
        <w:rPr>
          <w:rFonts w:ascii="Times New Roman" w:eastAsia="Times New Roman" w:hAnsi="Times New Roman" w:cs="Times New Roman"/>
          <w:sz w:val="24"/>
          <w:szCs w:val="24"/>
          <w:u w:val="single"/>
        </w:rPr>
      </w:pPr>
      <w:r w:rsidRPr="003668D8">
        <w:rPr>
          <w:rFonts w:ascii="Times New Roman" w:eastAsia="Times New Roman" w:hAnsi="Times New Roman" w:cs="Times New Roman"/>
          <w:sz w:val="24"/>
          <w:szCs w:val="24"/>
          <w:u w:val="single"/>
        </w:rPr>
        <w:t>17. Betekintés az eljárás irataiba</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33. § [Az iratbetekintési jog]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 ügyfél az eljárás bármely szakaszában és annak befejezését követően is betekinthet az eljárás során keletkezett iratba.</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tanú a vallomását tartalmazó iratba, a szemletárgy birtokosa a szemléről készített iratba tekinthet be.</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Harmadik személy akkor tekinthet be a személyes adatot vagy védett adatot tartalmazó iratba, ha igazolja, hogy az adat megismerése joga érvényesítéséhez, illetve jogszabályon, bírósági vagy hatósági határozaton alapuló kötelezettsége teljesítéséhez szükséges.</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Az iratbetekintés során az arra jogosult másolatot, kivonatot készíthet vagy - kormányrendeletben meghatározott költségtérítés ellenében - másolatot kérhet, amelyet a hatóság kérelemre hitelesít.</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Ha törvény a döntés nyilvánosságát nem korlátozza vagy nem zárja ki, az eljárás befejezését követően a személyes adatot és védett adatot nem tartalmazó véglegessé vált határozatot, valamint az elsőfokú határozatot megsemmisítő és az elsőfokú határozatot hozó hatóságot új eljárásra utasító végzést bárki korlátozás nélkül megismerheti.</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Törvény egyes ügyfajtákban meghatározhatja az iratbetekintés további feltételeit és a (3) bekezdés alapján iratbetekintésre jogosult személyek körét.</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34. § [Az iratbetekintési jog korlátai]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Nem lehet betekinteni a döntés tervezetébe.</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Nem ismerhető meg az olyan irat vagy az irat olyan része, amelyből következtetés vonható le valamely védett adatra vagy olyan személyes adatra, amely megismerésének törvényben meghatározott feltételei nem állnak fenn, kivéve, ha az adat - ide nem értve a minősített adatot - megismerésének hiánya megakadályozná az iratbetekintésre jogosultat az e törvényben biztosított jogai gyakorlásában.</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hatóság a kérelem alapján az iratbetekintést biztosítja - az eljárás befejezését követően is -, vagy azt végzésben elutasítja.</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center"/>
        <w:rPr>
          <w:rFonts w:ascii="Times New Roman" w:eastAsia="Times New Roman" w:hAnsi="Times New Roman" w:cs="Times New Roman"/>
          <w:sz w:val="24"/>
          <w:szCs w:val="24"/>
          <w:u w:val="single"/>
        </w:rPr>
      </w:pPr>
      <w:r w:rsidRPr="003668D8">
        <w:rPr>
          <w:rFonts w:ascii="Times New Roman" w:eastAsia="Times New Roman" w:hAnsi="Times New Roman" w:cs="Times New Roman"/>
          <w:sz w:val="24"/>
          <w:szCs w:val="24"/>
          <w:u w:val="single"/>
        </w:rPr>
        <w:t>28. Idézés</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58. § [Az idézés általános szabályai]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Azt, akinek személyes meghallgatása az eljárás során szükséges, a hatóság kötelezi, hogy a megjelölt helyen és időpontban jelenjen meg. Ha az idézett személy kora, egészségi állapota vagy más méltányolható ok miatt a hatóság előtt nem képes megjelenni, az idézett személyt a tartózkodási helyén is meg lehet hallgatni.</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Az idézést - ha az ügy körülményeiből más nem következik - úgy kell közölni, hogy arról az idézett a meghallgatást megelőzően legalább öt nappal értesüljön.</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Az idézésben meg kell jelölni, hogy a hatóság az idézett személyt milyen ügyben és milyen minőségben kívánja meghallgatni. Az idézett személyt figyelmeztetni kell a megjelenés elmulasztásának következményeire.</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59. § [Az idézés helye]</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hatóság az illetékességi területén lakcímmel nem rendelkező személyt vagy székhellyel nem rendelkező szervezet törvényes képviselőjét akk</w:t>
      </w:r>
      <w:r w:rsidR="003668D8">
        <w:rPr>
          <w:rFonts w:ascii="Times New Roman" w:eastAsia="Times New Roman" w:hAnsi="Times New Roman" w:cs="Times New Roman"/>
          <w:sz w:val="24"/>
          <w:szCs w:val="24"/>
        </w:rPr>
        <w:t>or idézheti a székhelyére, ha</w:t>
      </w:r>
    </w:p>
    <w:p w:rsidR="00C31365" w:rsidRPr="003668D8" w:rsidRDefault="00C31365" w:rsidP="003668D8">
      <w:pPr>
        <w:pStyle w:val="Listaszerbekezds"/>
        <w:numPr>
          <w:ilvl w:val="0"/>
          <w:numId w:val="12"/>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ezt jogszabály írja elő,</w:t>
      </w:r>
    </w:p>
    <w:p w:rsidR="00C31365" w:rsidRPr="003668D8" w:rsidRDefault="00C31365" w:rsidP="003668D8">
      <w:pPr>
        <w:pStyle w:val="Listaszerbekezds"/>
        <w:numPr>
          <w:ilvl w:val="0"/>
          <w:numId w:val="12"/>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az idézés célja a tárgyaláson, egyeztetésen való részvétel,</w:t>
      </w:r>
    </w:p>
    <w:p w:rsidR="00C31365" w:rsidRPr="003668D8" w:rsidRDefault="00C31365" w:rsidP="003668D8">
      <w:pPr>
        <w:pStyle w:val="Listaszerbekezds"/>
        <w:numPr>
          <w:ilvl w:val="0"/>
          <w:numId w:val="12"/>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 megkeresés útján történő meghallgatás csorbítaná bármely ügyfél eljárási jogait,</w:t>
      </w:r>
    </w:p>
    <w:p w:rsidR="00C31365" w:rsidRPr="003668D8" w:rsidRDefault="00C31365" w:rsidP="003668D8">
      <w:pPr>
        <w:pStyle w:val="Listaszerbekezds"/>
        <w:numPr>
          <w:ilvl w:val="0"/>
          <w:numId w:val="12"/>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az idézni kívánt személy lakcímén nem működik olyan hatóság, amely megfelelő szakismeretek birtokában tudná elvégezni a szükséges eljárási cselekményt, vagy</w:t>
      </w:r>
    </w:p>
    <w:p w:rsidR="00C31365" w:rsidRPr="003668D8" w:rsidRDefault="00C31365" w:rsidP="003668D8">
      <w:pPr>
        <w:pStyle w:val="Listaszerbekezds"/>
        <w:numPr>
          <w:ilvl w:val="0"/>
          <w:numId w:val="12"/>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azt az idézett személy kéri.</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fővárosban működő hatóság a főváros egész területéről idézhet.</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60. § [Az idézett személy megjelenési kötelezettsége]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az idézett személy</w:t>
      </w:r>
    </w:p>
    <w:p w:rsidR="00C31365" w:rsidRPr="003668D8" w:rsidRDefault="00C31365" w:rsidP="003668D8">
      <w:pPr>
        <w:pStyle w:val="Listaszerbekezds"/>
        <w:numPr>
          <w:ilvl w:val="0"/>
          <w:numId w:val="14"/>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 szabályszerű idézésnek nem tesz eleget, vagy meghallgatása előtt az eljárás helyéről engedély nélkül eltávozik, és távolmaradását előzetesen alapos okkal nem menti ki, vagy utólag megfelelően nem igazolja, vagy</w:t>
      </w:r>
    </w:p>
    <w:p w:rsidR="00C31365" w:rsidRPr="003668D8" w:rsidRDefault="00C31365" w:rsidP="003668D8">
      <w:pPr>
        <w:pStyle w:val="Listaszerbekezds"/>
        <w:numPr>
          <w:ilvl w:val="0"/>
          <w:numId w:val="14"/>
        </w:numPr>
        <w:spacing w:line="240" w:lineRule="auto"/>
        <w:jc w:val="both"/>
        <w:rPr>
          <w:rFonts w:ascii="Times New Roman" w:eastAsia="Times New Roman" w:hAnsi="Times New Roman" w:cs="Times New Roman"/>
          <w:sz w:val="24"/>
          <w:szCs w:val="24"/>
        </w:rPr>
      </w:pPr>
      <w:r w:rsidRPr="003668D8">
        <w:rPr>
          <w:rFonts w:ascii="Times New Roman" w:eastAsia="Times New Roman" w:hAnsi="Times New Roman" w:cs="Times New Roman"/>
          <w:sz w:val="24"/>
          <w:szCs w:val="24"/>
        </w:rPr>
        <w:t>az idézésre meghallgatásra alkalmatlan állapotban jelenik meg, és ezt a körülményt nem menti ki,</w:t>
      </w:r>
    </w:p>
    <w:p w:rsidR="00C31365" w:rsidRPr="003668D8" w:rsidRDefault="00C31365" w:rsidP="003668D8">
      <w:pPr>
        <w:pStyle w:val="Listaszerbekezds"/>
        <w:spacing w:line="240" w:lineRule="auto"/>
        <w:jc w:val="both"/>
        <w:rPr>
          <w:rFonts w:ascii="Times New Roman" w:eastAsia="Times New Roman" w:hAnsi="Times New Roman" w:cs="Times New Roman"/>
          <w:sz w:val="24"/>
          <w:szCs w:val="24"/>
        </w:rPr>
      </w:pPr>
      <w:proofErr w:type="gramStart"/>
      <w:r w:rsidRPr="003668D8">
        <w:rPr>
          <w:rFonts w:ascii="Times New Roman" w:eastAsia="Times New Roman" w:hAnsi="Times New Roman" w:cs="Times New Roman"/>
          <w:sz w:val="24"/>
          <w:szCs w:val="24"/>
        </w:rPr>
        <w:t>eljárási</w:t>
      </w:r>
      <w:proofErr w:type="gramEnd"/>
      <w:r w:rsidRPr="003668D8">
        <w:rPr>
          <w:rFonts w:ascii="Times New Roman" w:eastAsia="Times New Roman" w:hAnsi="Times New Roman" w:cs="Times New Roman"/>
          <w:sz w:val="24"/>
          <w:szCs w:val="24"/>
        </w:rPr>
        <w:t xml:space="preserve"> bírsággal sújtható.</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idézett személy az idézésre nem jelent meg, és távolmaradását nem mentette ki, a rendőrség útján elővezettethető. Az elővezetés foganatosításához az ügyésznek a hatóság vezetője által kért előzetes hozzájárulása szükséges.</w:t>
      </w:r>
    </w:p>
    <w:p w:rsidR="00C31365" w:rsidRPr="006F759F" w:rsidRDefault="003668D8" w:rsidP="004954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31365" w:rsidRPr="006F759F">
        <w:rPr>
          <w:rFonts w:ascii="Times New Roman" w:eastAsia="Times New Roman" w:hAnsi="Times New Roman" w:cs="Times New Roman"/>
          <w:sz w:val="24"/>
          <w:szCs w:val="24"/>
        </w:rPr>
        <w:t>Ha a hatóságnak tudomása van arról, hogy az elővezetni kívánt személy honvéd, a rendvédelmi szervek hivatásos állományú tagja, illetve a Nemzeti Adó- és Vámhivatal pénzügyőri munkakört betöltő foglalkoztatottja, az elővezetés céljából az állományilletékes parancsnokot, illetve a Nemzeti Adó- és Vámhivatal foglalkoztatottjának munkáltatóját keresi meg.</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Ha az idézett személy igazolja a távolmaradásának vagy eltávozásának menthető indokát, a hatóság visszavonja az eljárási bírságot megállapító és az elővezetést elrendelő végzést.</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Ha jogi személy vagy egyéb szervezet szervezeti képviselője nem jelent meg az idézésre, és a képviselő nevét a törvényes képviselő a hatóság felhívására nem közli, a felhívott törvényes képviselő, illetve a jogi személy vagy egyéb szervezet eljárási bírsággal sújtható. Ebben az esetben az elővezetést a felhívott törvényes képviselővel szemben is alkalmazni lehet.</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center"/>
        <w:rPr>
          <w:rFonts w:ascii="Times New Roman" w:eastAsia="Times New Roman" w:hAnsi="Times New Roman" w:cs="Times New Roman"/>
          <w:sz w:val="24"/>
          <w:szCs w:val="24"/>
          <w:u w:val="single"/>
        </w:rPr>
      </w:pPr>
      <w:r w:rsidRPr="003668D8">
        <w:rPr>
          <w:rFonts w:ascii="Times New Roman" w:eastAsia="Times New Roman" w:hAnsi="Times New Roman" w:cs="Times New Roman"/>
          <w:sz w:val="24"/>
          <w:szCs w:val="24"/>
          <w:u w:val="single"/>
        </w:rPr>
        <w:t>31. Az ügyfél nyilatkozata</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63. § [Az ügyfél nyilatkozata]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Ha a tényállás tisztázása azt szükségessé teszi, a hatóság az ügyfelet nyilatkozattételre hívhatja fel.</w:t>
      </w:r>
    </w:p>
    <w:p w:rsidR="003668D8" w:rsidRDefault="003668D8" w:rsidP="00495497">
      <w:pPr>
        <w:spacing w:line="240" w:lineRule="auto"/>
        <w:jc w:val="both"/>
        <w:rPr>
          <w:rFonts w:ascii="Times New Roman" w:eastAsia="Times New Roman" w:hAnsi="Times New Roman" w:cs="Times New Roman"/>
          <w:sz w:val="24"/>
          <w:szCs w:val="24"/>
        </w:rPr>
      </w:pPr>
    </w:p>
    <w:p w:rsidR="00C31365" w:rsidRPr="003668D8" w:rsidRDefault="00C31365" w:rsidP="00495497">
      <w:pPr>
        <w:spacing w:line="240" w:lineRule="auto"/>
        <w:jc w:val="both"/>
        <w:rPr>
          <w:rFonts w:ascii="Times New Roman" w:eastAsia="Times New Roman" w:hAnsi="Times New Roman" w:cs="Times New Roman"/>
          <w:i/>
          <w:sz w:val="24"/>
          <w:szCs w:val="24"/>
        </w:rPr>
      </w:pPr>
      <w:r w:rsidRPr="003668D8">
        <w:rPr>
          <w:rFonts w:ascii="Times New Roman" w:eastAsia="Times New Roman" w:hAnsi="Times New Roman" w:cs="Times New Roman"/>
          <w:i/>
          <w:sz w:val="24"/>
          <w:szCs w:val="24"/>
        </w:rPr>
        <w:t>64. § [Az ügyfél nyilatkozatának kiemelt szerepe]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Ha jogszabály nem zárja ki, az ügyfél a nyilatkozatával pótolhatja a hiányzó bizonyítékot, ha annak beszerzése nem lehetséges.</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Ha az ügyfél vagy képviselője más tudomása ellenére az ügy szempontjából jelentős adatot valótlanul állít vagy elhallgat - ide nem értve, ha vele szemben a 66. § (2) bekezdésében vagy (3) bekezdés b) és c) pontjában meghatározott ok áll fenn -, illetve ha a kötelező adatszolgáltatás körében a 105. § (2) bekezdésében foglalt ok hiányában adatszolgáltatási kötelezettségét nem teljesíti, eljárási bírsággal sújtható.</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hatóság az (1) bekezdés szerinti esetben figyelmezteti az ügyfelet jogaira, kötelességeire és a hamis, hamisított vagy valótlan tartalmú bizonyíték szolgáltatásának jogkövetkezményeire.</w:t>
      </w:r>
    </w:p>
    <w:p w:rsidR="00C31365" w:rsidRPr="006F759F" w:rsidRDefault="00C31365"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center"/>
        <w:rPr>
          <w:rFonts w:ascii="Times New Roman" w:eastAsia="Times New Roman" w:hAnsi="Times New Roman" w:cs="Times New Roman"/>
          <w:sz w:val="24"/>
          <w:szCs w:val="24"/>
          <w:u w:val="single"/>
        </w:rPr>
      </w:pPr>
      <w:r w:rsidRPr="00152C08">
        <w:rPr>
          <w:rFonts w:ascii="Times New Roman" w:eastAsia="Times New Roman" w:hAnsi="Times New Roman" w:cs="Times New Roman"/>
          <w:sz w:val="24"/>
          <w:szCs w:val="24"/>
          <w:u w:val="single"/>
        </w:rPr>
        <w:t>33. Tanú</w:t>
      </w:r>
    </w:p>
    <w:p w:rsidR="00152C08" w:rsidRDefault="00152C08"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both"/>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66. § [A tanúra vonatkozó általános szabályok]  </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tanúként idézett személy - az e törvényben meghatározott kivétellel - köteles tanúvallomást tenni.</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Tanúként nem hallgatható meg</w:t>
      </w:r>
    </w:p>
    <w:p w:rsidR="00C31365" w:rsidRPr="00152C08" w:rsidRDefault="00C31365" w:rsidP="00152C08">
      <w:pPr>
        <w:pStyle w:val="Listaszerbekezds"/>
        <w:numPr>
          <w:ilvl w:val="0"/>
          <w:numId w:val="16"/>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akitől nem várható bizonyítékként értékelhető vallomás,</w:t>
      </w:r>
    </w:p>
    <w:p w:rsidR="00C31365" w:rsidRPr="00152C08" w:rsidRDefault="00C31365" w:rsidP="00152C08">
      <w:pPr>
        <w:pStyle w:val="Listaszerbekezds"/>
        <w:numPr>
          <w:ilvl w:val="0"/>
          <w:numId w:val="16"/>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védett adatnak minősülő tényről az, aki nem kapott felmentést a titoktartás alól.</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tanú a vallomástételt megtagadhatja, ha</w:t>
      </w:r>
    </w:p>
    <w:p w:rsidR="00C31365" w:rsidRPr="00152C08" w:rsidRDefault="00C31365" w:rsidP="00152C08">
      <w:pPr>
        <w:pStyle w:val="Listaszerbekezds"/>
        <w:numPr>
          <w:ilvl w:val="0"/>
          <w:numId w:val="18"/>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bármelyik ügyfél Ptk. szerinti hozzátartozója (a továbbiakban: hozzátartozó),</w:t>
      </w:r>
    </w:p>
    <w:p w:rsidR="00C31365" w:rsidRPr="00152C08" w:rsidRDefault="00C31365" w:rsidP="00152C08">
      <w:pPr>
        <w:pStyle w:val="Listaszerbekezds"/>
        <w:numPr>
          <w:ilvl w:val="0"/>
          <w:numId w:val="18"/>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vallomásával saját magát vagy hozzátartozóját bűncselekmény elkövetésével vádolná,</w:t>
      </w:r>
    </w:p>
    <w:p w:rsidR="00C31365" w:rsidRPr="00152C08" w:rsidRDefault="00C31365" w:rsidP="00152C08">
      <w:pPr>
        <w:pStyle w:val="Listaszerbekezds"/>
        <w:numPr>
          <w:ilvl w:val="0"/>
          <w:numId w:val="18"/>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 xml:space="preserve">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w:t>
      </w:r>
      <w:proofErr w:type="gramStart"/>
      <w:r w:rsidRPr="00152C08">
        <w:rPr>
          <w:rFonts w:ascii="Times New Roman" w:eastAsia="Times New Roman" w:hAnsi="Times New Roman" w:cs="Times New Roman"/>
          <w:sz w:val="24"/>
          <w:szCs w:val="24"/>
        </w:rPr>
        <w:t>információt</w:t>
      </w:r>
      <w:proofErr w:type="gramEnd"/>
      <w:r w:rsidRPr="00152C08">
        <w:rPr>
          <w:rFonts w:ascii="Times New Roman" w:eastAsia="Times New Roman" w:hAnsi="Times New Roman" w:cs="Times New Roman"/>
          <w:sz w:val="24"/>
          <w:szCs w:val="24"/>
        </w:rPr>
        <w:t xml:space="preserve"> átadó személy kilétét felfedné, vagy</w:t>
      </w:r>
    </w:p>
    <w:p w:rsidR="00C31365" w:rsidRPr="00152C08" w:rsidRDefault="00C31365" w:rsidP="00152C08">
      <w:pPr>
        <w:pStyle w:val="Listaszerbekezds"/>
        <w:numPr>
          <w:ilvl w:val="0"/>
          <w:numId w:val="18"/>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diplomáciai mentességben részesülő személy.</w:t>
      </w:r>
    </w:p>
    <w:p w:rsidR="00152C08" w:rsidRDefault="00152C08"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both"/>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67. § [A tanúmeghallgatás]</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(1) A meghallgatás kezdetén a hatóság megállapítja a tanú személyazonosságát. A hatóság felhívja a tanút, hogy nyilatkozzon arról, hogy az ügyfelekkel milyen viszonyban van, és elfogult-e, egyúttal figyelmezteti jogaira, kötelességeire és a hamis tanúzás jogkövetkezményeire is.</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(2) A még meg nem hallgatott tanú nem lehet jelen az ügyfél, más tanú és a szakértő meghallgatásakor.</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(3) A meghallgatásra a tárgyalás szabályait kell alkalmazni akkor is, ha a hatóság a tanút tárgyaláson kívül hallgatja meg.</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(4) A tanú meghallgatásán nem lehet jelen az ügyfél és az eljárás egyéb résztvevője, ha a tanú védett adatról tesz vallomást, vagy ha elrendelték a tanú természetes személyazonosító adatainak és lakcímének zárt kezelését.</w:t>
      </w:r>
    </w:p>
    <w:p w:rsidR="00C31365" w:rsidRPr="006F759F"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(5) A hatóság engedélyezheti, hogy a tanú a meghallgatását követően vagy helyette írásban tegyen tanúvallomást.</w:t>
      </w:r>
    </w:p>
    <w:p w:rsidR="00C31365" w:rsidRDefault="00C31365" w:rsidP="00495497">
      <w:pPr>
        <w:spacing w:line="240" w:lineRule="auto"/>
        <w:jc w:val="both"/>
        <w:rPr>
          <w:rFonts w:ascii="Times New Roman" w:eastAsia="Times New Roman" w:hAnsi="Times New Roman" w:cs="Times New Roman"/>
          <w:sz w:val="24"/>
          <w:szCs w:val="24"/>
        </w:rPr>
      </w:pPr>
      <w:r w:rsidRPr="006F759F">
        <w:rPr>
          <w:rFonts w:ascii="Times New Roman" w:eastAsia="Times New Roman" w:hAnsi="Times New Roman" w:cs="Times New Roman"/>
          <w:sz w:val="24"/>
          <w:szCs w:val="24"/>
        </w:rPr>
        <w:t>(6) Ha a tanú meghallgatás nélkül vagy a meghallgatását követően írásban tesz tanúvallomást, az írásbeli tanúvallomásból ki kell tűnnie, hogy a tanú a vallomást a vallomástétel akadályainak, valamint a hamis tanúzás következményeinek ismeretében tette meg. Erre a tanút a hatóság az írásbeli tanúvallomás megtételének engedélyezésével egyidejűleg, a vallomástétel akadályainak és a hamis tanúzás következményeinek ismertetésével figyelmezteti.</w:t>
      </w:r>
    </w:p>
    <w:p w:rsidR="00C31365" w:rsidRDefault="00C31365"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center"/>
        <w:rPr>
          <w:rFonts w:ascii="Times New Roman" w:eastAsia="Times New Roman" w:hAnsi="Times New Roman" w:cs="Times New Roman"/>
          <w:sz w:val="24"/>
          <w:szCs w:val="24"/>
          <w:u w:val="single"/>
        </w:rPr>
      </w:pPr>
      <w:r w:rsidRPr="00152C08">
        <w:rPr>
          <w:rFonts w:ascii="Times New Roman" w:eastAsia="Times New Roman" w:hAnsi="Times New Roman" w:cs="Times New Roman"/>
          <w:sz w:val="24"/>
          <w:szCs w:val="24"/>
          <w:u w:val="single"/>
        </w:rPr>
        <w:t>40. Az eljárás akadályozásának következményei</w:t>
      </w:r>
    </w:p>
    <w:p w:rsidR="00152C08" w:rsidRDefault="00152C08"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both"/>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77. § [Az eljárás akadályozásának következményei]  </w:t>
      </w:r>
    </w:p>
    <w:p w:rsidR="00C31365" w:rsidRPr="001C1A2B" w:rsidRDefault="00C31365" w:rsidP="00495497">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(1) Azt, aki a kötelezettségét önhibájából megszegi, a hatóság az okozott többletköltségek megtérítésére kötelezi, illetve eljárási bírsággal sújthatja.</w:t>
      </w:r>
    </w:p>
    <w:p w:rsidR="00C31365" w:rsidRPr="001C1A2B" w:rsidRDefault="00C31365" w:rsidP="00495497">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(2) Az eljárási bírság legkisebb összege esetenként tízezer forint, legmagasabb összege - ha törvény másként nem rendelkezik - természetes személy esetén ötszázezer forint, jogi személy vagy egyéb szervezet esetén egymillió forint.</w:t>
      </w:r>
    </w:p>
    <w:p w:rsidR="00C31365" w:rsidRPr="001C1A2B" w:rsidRDefault="00C31365" w:rsidP="00495497">
      <w:pPr>
        <w:spacing w:line="240" w:lineRule="auto"/>
        <w:jc w:val="both"/>
        <w:rPr>
          <w:rFonts w:ascii="Times New Roman" w:eastAsia="Times New Roman" w:hAnsi="Times New Roman" w:cs="Times New Roman"/>
          <w:sz w:val="24"/>
          <w:szCs w:val="24"/>
        </w:rPr>
      </w:pPr>
      <w:r w:rsidRPr="001C1A2B">
        <w:rPr>
          <w:rFonts w:ascii="Times New Roman" w:eastAsia="Times New Roman" w:hAnsi="Times New Roman" w:cs="Times New Roman"/>
          <w:sz w:val="24"/>
          <w:szCs w:val="24"/>
        </w:rPr>
        <w:t>(3) Az eljárási bírság kiszabásánál a hatóság figyelembe veszi</w:t>
      </w:r>
    </w:p>
    <w:p w:rsidR="00C31365" w:rsidRPr="00152C08" w:rsidRDefault="00C31365" w:rsidP="00152C08">
      <w:pPr>
        <w:pStyle w:val="Listaszerbekezds"/>
        <w:numPr>
          <w:ilvl w:val="0"/>
          <w:numId w:val="20"/>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jogellenes magatartás súlyát,</w:t>
      </w:r>
    </w:p>
    <w:p w:rsidR="00C31365" w:rsidRPr="00152C08" w:rsidRDefault="00C31365" w:rsidP="00152C08">
      <w:pPr>
        <w:pStyle w:val="Listaszerbekezds"/>
        <w:numPr>
          <w:ilvl w:val="0"/>
          <w:numId w:val="20"/>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 ha az erre vonatkozó adatok rendelkezésre állnak - az érintett vagyoni helyzetét és jövedelmi viszonyait, továbbá</w:t>
      </w:r>
    </w:p>
    <w:p w:rsidR="00C31365" w:rsidRPr="00152C08" w:rsidRDefault="00C31365" w:rsidP="00152C08">
      <w:pPr>
        <w:pStyle w:val="Listaszerbekezds"/>
        <w:numPr>
          <w:ilvl w:val="0"/>
          <w:numId w:val="20"/>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eljárási bírságnak ugyanabban az eljárásban történő ismételt kiszabása esetén az előző bírságolások számát és mértékét.</w:t>
      </w:r>
    </w:p>
    <w:p w:rsidR="00C31365" w:rsidRDefault="00C31365" w:rsidP="00495497">
      <w:pPr>
        <w:spacing w:line="240" w:lineRule="auto"/>
        <w:jc w:val="both"/>
        <w:rPr>
          <w:rFonts w:ascii="Times New Roman" w:eastAsia="Times New Roman" w:hAnsi="Times New Roman" w:cs="Times New Roman"/>
          <w:sz w:val="24"/>
          <w:szCs w:val="24"/>
        </w:rPr>
      </w:pPr>
    </w:p>
    <w:p w:rsidR="00C31365" w:rsidRPr="00152C08" w:rsidRDefault="00152C08" w:rsidP="00152C08">
      <w:pPr>
        <w:spacing w:line="240" w:lineRule="auto"/>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112. § </w:t>
      </w:r>
      <w:r w:rsidR="00C31365" w:rsidRPr="00152C08">
        <w:rPr>
          <w:rFonts w:ascii="Times New Roman" w:eastAsia="Times New Roman" w:hAnsi="Times New Roman" w:cs="Times New Roman"/>
          <w:i/>
          <w:sz w:val="24"/>
          <w:szCs w:val="24"/>
        </w:rPr>
        <w:t>[A jogorvoslathoz való jog]</w:t>
      </w:r>
    </w:p>
    <w:p w:rsidR="00C31365" w:rsidRPr="00A020BE" w:rsidRDefault="00C31365" w:rsidP="00495497">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A hatóság határozata ellen önálló jogorvoslatnak van helye. A hatóság végzése ellen önálló jogorvoslatnak akkor van helye, ha azt törvény megengedi, egyéb esetben a végzés elleni jogorvoslati jog a határozat, ennek hiányában az eljárást megszüntető végzés ellen igénybe vehető jogorvoslat keretében gyakorolható.</w:t>
      </w:r>
    </w:p>
    <w:p w:rsidR="00C31365" w:rsidRPr="00A020BE" w:rsidRDefault="00C31365" w:rsidP="00495497">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Önálló jogorvoslatnak van helye</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biztosítási intézkedésről és az ideiglenes biztosítási intézkedésről szóló,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ügyféli jogállásról vagy jogutódlásról rendelkező,</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kérelmet visszautasító,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eljárást megszüntető,</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eljárás felfüggesztése vagy szünetelése tárgyában hozott,</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eljárási bírságot kiszabó,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fellebbezési határidő elmulasztása miatt benyújtott igazolási kérelmet elutasító,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zár alá vételt vagy lefoglalást elrendelő, valamint ezek megszüntetése iránti kérelmet elutasító,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iratbetekintési jog gyakorlására irányuló kérelem tárgyában hozott elutasító,</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iratbetekintési jog korlátozására irányuló kérelem tárgyában hozott,</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eljárási költség megállapításával és viselésével kapcsolatos, a költségmentesség iránti kérelmet elutasító, a költségmentesség módosításáról vagy visszavonásáról szóló, valamint</w:t>
      </w:r>
    </w:p>
    <w:p w:rsidR="00C31365" w:rsidRPr="00152C08" w:rsidRDefault="00C31365" w:rsidP="00152C08">
      <w:pPr>
        <w:pStyle w:val="Listaszerbekezds"/>
        <w:numPr>
          <w:ilvl w:val="0"/>
          <w:numId w:val="22"/>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végrehajtást elrendelő</w:t>
      </w:r>
    </w:p>
    <w:p w:rsidR="00C31365" w:rsidRPr="00152C08" w:rsidRDefault="00C31365" w:rsidP="00152C08">
      <w:pPr>
        <w:pStyle w:val="Listaszerbekezds"/>
        <w:spacing w:line="240" w:lineRule="auto"/>
        <w:jc w:val="both"/>
        <w:rPr>
          <w:rFonts w:ascii="Times New Roman" w:eastAsia="Times New Roman" w:hAnsi="Times New Roman" w:cs="Times New Roman"/>
          <w:sz w:val="24"/>
          <w:szCs w:val="24"/>
        </w:rPr>
      </w:pPr>
      <w:proofErr w:type="gramStart"/>
      <w:r w:rsidRPr="00152C08">
        <w:rPr>
          <w:rFonts w:ascii="Times New Roman" w:eastAsia="Times New Roman" w:hAnsi="Times New Roman" w:cs="Times New Roman"/>
          <w:sz w:val="24"/>
          <w:szCs w:val="24"/>
        </w:rPr>
        <w:t>végzés</w:t>
      </w:r>
      <w:proofErr w:type="gramEnd"/>
      <w:r w:rsidRPr="00152C08">
        <w:rPr>
          <w:rFonts w:ascii="Times New Roman" w:eastAsia="Times New Roman" w:hAnsi="Times New Roman" w:cs="Times New Roman"/>
          <w:sz w:val="24"/>
          <w:szCs w:val="24"/>
        </w:rPr>
        <w:t xml:space="preserve"> ellen.</w:t>
      </w:r>
    </w:p>
    <w:p w:rsidR="00152C08" w:rsidRDefault="00152C08" w:rsidP="00152C08">
      <w:pPr>
        <w:spacing w:line="240" w:lineRule="auto"/>
        <w:rPr>
          <w:rFonts w:ascii="Times New Roman" w:eastAsia="Times New Roman" w:hAnsi="Times New Roman" w:cs="Times New Roman"/>
          <w:sz w:val="24"/>
          <w:szCs w:val="24"/>
        </w:rPr>
      </w:pPr>
    </w:p>
    <w:p w:rsidR="00146A4D" w:rsidRDefault="00146A4D">
      <w:pPr>
        <w:spacing w:after="160"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C31365" w:rsidRPr="00152C08" w:rsidRDefault="00C31365" w:rsidP="00152C08">
      <w:pPr>
        <w:spacing w:line="240" w:lineRule="auto"/>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113. § [Jogorvoslati eljárások]</w:t>
      </w:r>
    </w:p>
    <w:p w:rsidR="00C31365" w:rsidRPr="00A020BE" w:rsidRDefault="00C31365" w:rsidP="00495497">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(1) Kérelemre induló jogorvoslati eljárások</w:t>
      </w:r>
    </w:p>
    <w:p w:rsidR="00C31365" w:rsidRPr="00152C08" w:rsidRDefault="00C31365" w:rsidP="00152C08">
      <w:pPr>
        <w:pStyle w:val="Listaszerbekezds"/>
        <w:numPr>
          <w:ilvl w:val="0"/>
          <w:numId w:val="24"/>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közigazgatási per,</w:t>
      </w:r>
    </w:p>
    <w:p w:rsidR="00C31365" w:rsidRPr="00152C08" w:rsidRDefault="00C31365" w:rsidP="00152C08">
      <w:pPr>
        <w:pStyle w:val="Listaszerbekezds"/>
        <w:numPr>
          <w:ilvl w:val="0"/>
          <w:numId w:val="24"/>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fellebbezési eljárás.</w:t>
      </w:r>
    </w:p>
    <w:p w:rsidR="00C31365" w:rsidRPr="00A020BE" w:rsidRDefault="00C31365" w:rsidP="00495497">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Hivatalból induló jogorvoslati eljárások</w:t>
      </w:r>
    </w:p>
    <w:p w:rsidR="00C31365" w:rsidRPr="00152C08" w:rsidRDefault="00C31365" w:rsidP="00152C08">
      <w:pPr>
        <w:pStyle w:val="Listaszerbekezds"/>
        <w:numPr>
          <w:ilvl w:val="0"/>
          <w:numId w:val="26"/>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döntés módosítása vagy visszavonása a hatóság saját hatáskörében,</w:t>
      </w:r>
    </w:p>
    <w:p w:rsidR="00C31365" w:rsidRPr="00152C08" w:rsidRDefault="00C31365" w:rsidP="00152C08">
      <w:pPr>
        <w:pStyle w:val="Listaszerbekezds"/>
        <w:numPr>
          <w:ilvl w:val="0"/>
          <w:numId w:val="26"/>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 felügyeleti eljárás,</w:t>
      </w:r>
    </w:p>
    <w:p w:rsidR="00C31365" w:rsidRPr="00152C08" w:rsidRDefault="00C31365" w:rsidP="00152C08">
      <w:pPr>
        <w:pStyle w:val="Listaszerbekezds"/>
        <w:numPr>
          <w:ilvl w:val="0"/>
          <w:numId w:val="26"/>
        </w:numPr>
        <w:spacing w:line="240" w:lineRule="auto"/>
        <w:jc w:val="both"/>
        <w:rPr>
          <w:rFonts w:ascii="Times New Roman" w:eastAsia="Times New Roman" w:hAnsi="Times New Roman" w:cs="Times New Roman"/>
          <w:sz w:val="24"/>
          <w:szCs w:val="24"/>
        </w:rPr>
      </w:pPr>
      <w:r w:rsidRPr="00152C08">
        <w:rPr>
          <w:rFonts w:ascii="Times New Roman" w:eastAsia="Times New Roman" w:hAnsi="Times New Roman" w:cs="Times New Roman"/>
          <w:sz w:val="24"/>
          <w:szCs w:val="24"/>
        </w:rPr>
        <w:t>az ügyészségről szóló törvény szerinti ügyészi felhívás és fellépés nyomán indított eljárás.</w:t>
      </w:r>
    </w:p>
    <w:p w:rsidR="00152C08" w:rsidRDefault="00152C08" w:rsidP="00495497">
      <w:pPr>
        <w:spacing w:line="240" w:lineRule="auto"/>
        <w:jc w:val="both"/>
        <w:rPr>
          <w:rFonts w:ascii="Times New Roman" w:eastAsia="Times New Roman" w:hAnsi="Times New Roman" w:cs="Times New Roman"/>
          <w:sz w:val="24"/>
          <w:szCs w:val="24"/>
        </w:rPr>
      </w:pPr>
    </w:p>
    <w:p w:rsidR="00C31365" w:rsidRPr="00152C08" w:rsidRDefault="00C31365" w:rsidP="00152C08">
      <w:pPr>
        <w:spacing w:line="240" w:lineRule="auto"/>
        <w:jc w:val="center"/>
        <w:rPr>
          <w:rFonts w:ascii="Times New Roman" w:eastAsia="Times New Roman" w:hAnsi="Times New Roman" w:cs="Times New Roman"/>
          <w:sz w:val="24"/>
          <w:szCs w:val="24"/>
          <w:u w:val="single"/>
        </w:rPr>
      </w:pPr>
      <w:r w:rsidRPr="00152C08">
        <w:rPr>
          <w:rFonts w:ascii="Times New Roman" w:eastAsia="Times New Roman" w:hAnsi="Times New Roman" w:cs="Times New Roman"/>
          <w:sz w:val="24"/>
          <w:szCs w:val="24"/>
          <w:u w:val="single"/>
        </w:rPr>
        <w:t>60. Közigazgatási per</w:t>
      </w:r>
    </w:p>
    <w:p w:rsidR="00152C08" w:rsidRDefault="00152C08" w:rsidP="00495497">
      <w:pPr>
        <w:spacing w:line="240" w:lineRule="auto"/>
        <w:jc w:val="both"/>
        <w:rPr>
          <w:rFonts w:ascii="Times New Roman" w:eastAsia="Times New Roman" w:hAnsi="Times New Roman" w:cs="Times New Roman"/>
          <w:sz w:val="24"/>
          <w:szCs w:val="24"/>
        </w:rPr>
      </w:pPr>
    </w:p>
    <w:p w:rsidR="00C31365" w:rsidRPr="00152C08" w:rsidRDefault="00C31365" w:rsidP="00495497">
      <w:pPr>
        <w:spacing w:line="240" w:lineRule="auto"/>
        <w:jc w:val="both"/>
        <w:rPr>
          <w:rFonts w:ascii="Times New Roman" w:eastAsia="Times New Roman" w:hAnsi="Times New Roman" w:cs="Times New Roman"/>
          <w:i/>
          <w:sz w:val="24"/>
          <w:szCs w:val="24"/>
        </w:rPr>
      </w:pPr>
      <w:r w:rsidRPr="00152C08">
        <w:rPr>
          <w:rFonts w:ascii="Times New Roman" w:eastAsia="Times New Roman" w:hAnsi="Times New Roman" w:cs="Times New Roman"/>
          <w:i/>
          <w:sz w:val="24"/>
          <w:szCs w:val="24"/>
        </w:rPr>
        <w:t>114. § [A közigazgatási per lehetősége]  </w:t>
      </w:r>
    </w:p>
    <w:p w:rsidR="00C31365" w:rsidRPr="00A020BE" w:rsidRDefault="00152C08" w:rsidP="0049549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31365" w:rsidRPr="00A020BE">
        <w:rPr>
          <w:rFonts w:ascii="Times New Roman" w:eastAsia="Times New Roman" w:hAnsi="Times New Roman" w:cs="Times New Roman"/>
          <w:sz w:val="24"/>
          <w:szCs w:val="24"/>
        </w:rPr>
        <w:t>Az ügyfél - az önálló jogorvoslattal nem támadható végzések kivételével - a véglegessé vált döntés ellen közigazgatási pert indíthat. Fellebbezéssel támadható döntés esetén közigazgatási per akkor indítható, ha az arra jogosultak valamelyike fellebbezett és a fellebbezést elbírálták.</w:t>
      </w:r>
    </w:p>
    <w:p w:rsidR="00C31365" w:rsidRPr="006F759F" w:rsidRDefault="00C31365" w:rsidP="00495497">
      <w:pPr>
        <w:spacing w:line="240" w:lineRule="auto"/>
        <w:jc w:val="both"/>
        <w:rPr>
          <w:rFonts w:ascii="Times New Roman" w:eastAsia="Times New Roman" w:hAnsi="Times New Roman" w:cs="Times New Roman"/>
          <w:sz w:val="24"/>
          <w:szCs w:val="24"/>
        </w:rPr>
      </w:pPr>
      <w:r w:rsidRPr="00A020BE">
        <w:rPr>
          <w:rFonts w:ascii="Times New Roman" w:eastAsia="Times New Roman" w:hAnsi="Times New Roman" w:cs="Times New Roman"/>
          <w:sz w:val="24"/>
          <w:szCs w:val="24"/>
        </w:rPr>
        <w:t>(2) Ha a jogsértés megszüntetésére felszólító ügyészi felhívásban megállapított határidő eredménytelenül eltelt, az ügyész közigazgatási pert indíthat a hatóság véglegessé vált döntése ellen, vagy a hatóság eljárási kötelezettségének elmulasztása esetén a hatóság eljárásra kötelezése iránt.</w:t>
      </w:r>
    </w:p>
    <w:sectPr w:rsidR="00C31365" w:rsidRPr="006F759F" w:rsidSect="001A2CD2">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FC" w:rsidRDefault="00763DFC">
      <w:pPr>
        <w:spacing w:line="240" w:lineRule="auto"/>
      </w:pPr>
      <w:r>
        <w:separator/>
      </w:r>
    </w:p>
  </w:endnote>
  <w:endnote w:type="continuationSeparator" w:id="0">
    <w:p w:rsidR="00763DFC" w:rsidRDefault="0076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31050"/>
      <w:docPartObj>
        <w:docPartGallery w:val="Page Numbers (Bottom of Page)"/>
        <w:docPartUnique/>
      </w:docPartObj>
    </w:sdtPr>
    <w:sdtEndPr/>
    <w:sdtContent>
      <w:p w:rsidR="004C3D05" w:rsidRDefault="00146A4D" w:rsidP="00146A4D">
        <w:pPr>
          <w:pStyle w:val="llb"/>
          <w:jc w:val="right"/>
        </w:pPr>
        <w:r w:rsidRPr="00146A4D">
          <w:rPr>
            <w:rFonts w:ascii="Times New Roman" w:hAnsi="Times New Roman" w:cs="Times New Roman"/>
          </w:rPr>
          <w:fldChar w:fldCharType="begin"/>
        </w:r>
        <w:r w:rsidRPr="00146A4D">
          <w:rPr>
            <w:rFonts w:ascii="Times New Roman" w:hAnsi="Times New Roman" w:cs="Times New Roman"/>
          </w:rPr>
          <w:instrText>PAGE   \* MERGEFORMAT</w:instrText>
        </w:r>
        <w:r w:rsidRPr="00146A4D">
          <w:rPr>
            <w:rFonts w:ascii="Times New Roman" w:hAnsi="Times New Roman" w:cs="Times New Roman"/>
          </w:rPr>
          <w:fldChar w:fldCharType="separate"/>
        </w:r>
        <w:r w:rsidR="00005AAA" w:rsidRPr="00005AAA">
          <w:rPr>
            <w:rFonts w:ascii="Times New Roman" w:hAnsi="Times New Roman" w:cs="Times New Roman"/>
            <w:noProof/>
            <w:lang w:val="hu-HU"/>
          </w:rPr>
          <w:t>9</w:t>
        </w:r>
        <w:r w:rsidRPr="00146A4D">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117783"/>
      <w:docPartObj>
        <w:docPartGallery w:val="Page Numbers (Bottom of Page)"/>
        <w:docPartUnique/>
      </w:docPartObj>
    </w:sdtPr>
    <w:sdtEndPr>
      <w:rPr>
        <w:rFonts w:ascii="Times New Roman" w:hAnsi="Times New Roman" w:cs="Times New Roman"/>
      </w:rPr>
    </w:sdtEndPr>
    <w:sdtContent>
      <w:p w:rsidR="004C3D05" w:rsidRPr="00146A4D" w:rsidRDefault="00146A4D" w:rsidP="00146A4D">
        <w:pPr>
          <w:pStyle w:val="llb"/>
          <w:jc w:val="right"/>
          <w:rPr>
            <w:rFonts w:ascii="Times New Roman" w:hAnsi="Times New Roman" w:cs="Times New Roman"/>
          </w:rPr>
        </w:pPr>
        <w:r w:rsidRPr="00146A4D">
          <w:rPr>
            <w:rFonts w:ascii="Times New Roman" w:hAnsi="Times New Roman" w:cs="Times New Roman"/>
          </w:rPr>
          <w:fldChar w:fldCharType="begin"/>
        </w:r>
        <w:r w:rsidRPr="00146A4D">
          <w:rPr>
            <w:rFonts w:ascii="Times New Roman" w:hAnsi="Times New Roman" w:cs="Times New Roman"/>
          </w:rPr>
          <w:instrText>PAGE   \* MERGEFORMAT</w:instrText>
        </w:r>
        <w:r w:rsidRPr="00146A4D">
          <w:rPr>
            <w:rFonts w:ascii="Times New Roman" w:hAnsi="Times New Roman" w:cs="Times New Roman"/>
          </w:rPr>
          <w:fldChar w:fldCharType="separate"/>
        </w:r>
        <w:r w:rsidR="00005AAA" w:rsidRPr="00005AAA">
          <w:rPr>
            <w:rFonts w:ascii="Times New Roman" w:hAnsi="Times New Roman" w:cs="Times New Roman"/>
            <w:noProof/>
            <w:lang w:val="hu-HU"/>
          </w:rPr>
          <w:t>1</w:t>
        </w:r>
        <w:r w:rsidRPr="00146A4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FC" w:rsidRDefault="00763DFC">
      <w:pPr>
        <w:spacing w:line="240" w:lineRule="auto"/>
      </w:pPr>
      <w:r>
        <w:separator/>
      </w:r>
    </w:p>
  </w:footnote>
  <w:footnote w:type="continuationSeparator" w:id="0">
    <w:p w:rsidR="00763DFC" w:rsidRDefault="0076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35" w:rsidRDefault="00192CC6">
    <w:pPr>
      <w:tabs>
        <w:tab w:val="center" w:pos="4536"/>
        <w:tab w:val="right" w:pos="9072"/>
      </w:tabs>
      <w:spacing w:before="200" w:line="240" w:lineRule="auto"/>
      <w:jc w:val="center"/>
      <w:rPr>
        <w:rFonts w:ascii="Times New Roman" w:eastAsia="Times New Roman" w:hAnsi="Times New Roman" w:cs="Times New Roman"/>
        <w:sz w:val="24"/>
        <w:szCs w:val="24"/>
      </w:rPr>
    </w:pPr>
    <w:r>
      <w:rPr>
        <w:rFonts w:ascii="Trajan Pro" w:eastAsia="Trajan Pro" w:hAnsi="Trajan Pro" w:cs="Trajan Pro"/>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D2" w:rsidRDefault="00192CC6">
    <w:pPr>
      <w:pStyle w:val="lfej"/>
    </w:pPr>
    <w:r>
      <w:rPr>
        <w:rFonts w:ascii="Times New Roman" w:eastAsia="Times New Roman" w:hAnsi="Times New Roman" w:cs="Times New Roman"/>
        <w:noProof/>
        <w:sz w:val="24"/>
        <w:szCs w:val="24"/>
        <w:lang w:val="hu-HU"/>
      </w:rPr>
      <w:drawing>
        <wp:inline distT="0" distB="0" distL="0" distR="0" wp14:anchorId="0573EB04" wp14:editId="4B0BABA1">
          <wp:extent cx="5731200" cy="889000"/>
          <wp:effectExtent l="0" t="0" r="0" b="0"/>
          <wp:docPr id="1"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rsidR="001A2CD2" w:rsidRDefault="00005AAA">
    <w:pPr>
      <w:pStyle w:val="lfej"/>
    </w:pPr>
  </w:p>
  <w:p w:rsidR="001A2CD2" w:rsidRDefault="00192CC6" w:rsidP="001A2CD2">
    <w:pPr>
      <w:pStyle w:val="lfej"/>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Szerencsi </w:t>
    </w:r>
    <w:r w:rsidRPr="001A2CD2">
      <w:rPr>
        <w:rFonts w:ascii="Times New Roman" w:hAnsi="Times New Roman" w:cs="Times New Roman"/>
        <w:sz w:val="24"/>
        <w:szCs w:val="24"/>
      </w:rPr>
      <w:t>Tankerületi Központ</w:t>
    </w:r>
  </w:p>
  <w:p w:rsidR="00E24812" w:rsidRPr="001A2CD2" w:rsidRDefault="00005AAA" w:rsidP="001A2CD2">
    <w:pPr>
      <w:pStyle w:val="lfej"/>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10CE"/>
    <w:multiLevelType w:val="hybridMultilevel"/>
    <w:tmpl w:val="598A5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133D5E"/>
    <w:multiLevelType w:val="hybridMultilevel"/>
    <w:tmpl w:val="0AF26B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451112"/>
    <w:multiLevelType w:val="hybridMultilevel"/>
    <w:tmpl w:val="ECF292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F7D50"/>
    <w:multiLevelType w:val="hybridMultilevel"/>
    <w:tmpl w:val="42DEC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F161C"/>
    <w:multiLevelType w:val="hybridMultilevel"/>
    <w:tmpl w:val="E9061EA2"/>
    <w:lvl w:ilvl="0" w:tplc="10E474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61300F"/>
    <w:multiLevelType w:val="hybridMultilevel"/>
    <w:tmpl w:val="8B388D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0F30CA"/>
    <w:multiLevelType w:val="hybridMultilevel"/>
    <w:tmpl w:val="B0B0CE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10094B"/>
    <w:multiLevelType w:val="hybridMultilevel"/>
    <w:tmpl w:val="7B06FB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9F3960"/>
    <w:multiLevelType w:val="hybridMultilevel"/>
    <w:tmpl w:val="F84C3F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D110D3"/>
    <w:multiLevelType w:val="hybridMultilevel"/>
    <w:tmpl w:val="66ECC8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274745"/>
    <w:multiLevelType w:val="hybridMultilevel"/>
    <w:tmpl w:val="B52862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DB627D"/>
    <w:multiLevelType w:val="hybridMultilevel"/>
    <w:tmpl w:val="43E07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F04DE2"/>
    <w:multiLevelType w:val="hybridMultilevel"/>
    <w:tmpl w:val="6264FB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8D4983"/>
    <w:multiLevelType w:val="hybridMultilevel"/>
    <w:tmpl w:val="2A5091F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F20A85"/>
    <w:multiLevelType w:val="hybridMultilevel"/>
    <w:tmpl w:val="5F780E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0B61E6"/>
    <w:multiLevelType w:val="hybridMultilevel"/>
    <w:tmpl w:val="C26E94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70331F"/>
    <w:multiLevelType w:val="hybridMultilevel"/>
    <w:tmpl w:val="99F02B12"/>
    <w:lvl w:ilvl="0" w:tplc="5CC6785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16403E"/>
    <w:multiLevelType w:val="hybridMultilevel"/>
    <w:tmpl w:val="9E1ACA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EF4BB6"/>
    <w:multiLevelType w:val="hybridMultilevel"/>
    <w:tmpl w:val="96D055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495966"/>
    <w:multiLevelType w:val="hybridMultilevel"/>
    <w:tmpl w:val="B7D01F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81F7693"/>
    <w:multiLevelType w:val="hybridMultilevel"/>
    <w:tmpl w:val="89B42C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CFB5797"/>
    <w:multiLevelType w:val="hybridMultilevel"/>
    <w:tmpl w:val="ED7C6B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F55ADF"/>
    <w:multiLevelType w:val="hybridMultilevel"/>
    <w:tmpl w:val="3AA2DF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2501E6"/>
    <w:multiLevelType w:val="hybridMultilevel"/>
    <w:tmpl w:val="042423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8FA0E1F"/>
    <w:multiLevelType w:val="hybridMultilevel"/>
    <w:tmpl w:val="DB4A47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DE37D89"/>
    <w:multiLevelType w:val="hybridMultilevel"/>
    <w:tmpl w:val="B408332C"/>
    <w:lvl w:ilvl="0" w:tplc="10E474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6840520"/>
    <w:multiLevelType w:val="hybridMultilevel"/>
    <w:tmpl w:val="196E161A"/>
    <w:lvl w:ilvl="0" w:tplc="12F0EF0A">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5"/>
  </w:num>
  <w:num w:numId="4">
    <w:abstractNumId w:val="19"/>
  </w:num>
  <w:num w:numId="5">
    <w:abstractNumId w:val="12"/>
  </w:num>
  <w:num w:numId="6">
    <w:abstractNumId w:val="4"/>
  </w:num>
  <w:num w:numId="7">
    <w:abstractNumId w:val="14"/>
  </w:num>
  <w:num w:numId="8">
    <w:abstractNumId w:val="15"/>
  </w:num>
  <w:num w:numId="9">
    <w:abstractNumId w:val="1"/>
  </w:num>
  <w:num w:numId="10">
    <w:abstractNumId w:val="13"/>
  </w:num>
  <w:num w:numId="11">
    <w:abstractNumId w:val="24"/>
  </w:num>
  <w:num w:numId="12">
    <w:abstractNumId w:val="5"/>
  </w:num>
  <w:num w:numId="13">
    <w:abstractNumId w:val="7"/>
  </w:num>
  <w:num w:numId="14">
    <w:abstractNumId w:val="2"/>
  </w:num>
  <w:num w:numId="15">
    <w:abstractNumId w:val="21"/>
  </w:num>
  <w:num w:numId="16">
    <w:abstractNumId w:val="6"/>
  </w:num>
  <w:num w:numId="17">
    <w:abstractNumId w:val="10"/>
  </w:num>
  <w:num w:numId="18">
    <w:abstractNumId w:val="22"/>
  </w:num>
  <w:num w:numId="19">
    <w:abstractNumId w:val="20"/>
  </w:num>
  <w:num w:numId="20">
    <w:abstractNumId w:val="3"/>
  </w:num>
  <w:num w:numId="21">
    <w:abstractNumId w:val="23"/>
  </w:num>
  <w:num w:numId="22">
    <w:abstractNumId w:val="17"/>
  </w:num>
  <w:num w:numId="23">
    <w:abstractNumId w:val="9"/>
  </w:num>
  <w:num w:numId="24">
    <w:abstractNumId w:val="0"/>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65"/>
    <w:rsid w:val="00005AAA"/>
    <w:rsid w:val="000712F1"/>
    <w:rsid w:val="00146A4D"/>
    <w:rsid w:val="00152C08"/>
    <w:rsid w:val="00155748"/>
    <w:rsid w:val="00160896"/>
    <w:rsid w:val="00192CC6"/>
    <w:rsid w:val="001A70FF"/>
    <w:rsid w:val="00206B34"/>
    <w:rsid w:val="00284839"/>
    <w:rsid w:val="00312F9C"/>
    <w:rsid w:val="00322A57"/>
    <w:rsid w:val="003668D8"/>
    <w:rsid w:val="00451E9E"/>
    <w:rsid w:val="00495497"/>
    <w:rsid w:val="004C3D05"/>
    <w:rsid w:val="004F2771"/>
    <w:rsid w:val="005D4A65"/>
    <w:rsid w:val="005D5FDC"/>
    <w:rsid w:val="006D7F41"/>
    <w:rsid w:val="006F0341"/>
    <w:rsid w:val="00717188"/>
    <w:rsid w:val="00763DFC"/>
    <w:rsid w:val="008573FC"/>
    <w:rsid w:val="009151BB"/>
    <w:rsid w:val="00927392"/>
    <w:rsid w:val="009330E1"/>
    <w:rsid w:val="00970565"/>
    <w:rsid w:val="009C1AF6"/>
    <w:rsid w:val="00AC7A64"/>
    <w:rsid w:val="00AE546C"/>
    <w:rsid w:val="00B06284"/>
    <w:rsid w:val="00C31365"/>
    <w:rsid w:val="00C923A4"/>
    <w:rsid w:val="00DB1B2F"/>
    <w:rsid w:val="00DF532C"/>
    <w:rsid w:val="00EB22F7"/>
    <w:rsid w:val="00F515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629B"/>
  <w15:chartTrackingRefBased/>
  <w15:docId w15:val="{5B034343-01B9-46C5-977C-8A33B803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C31365"/>
    <w:pPr>
      <w:spacing w:after="0" w:line="276" w:lineRule="auto"/>
    </w:pPr>
    <w:rPr>
      <w:rFonts w:ascii="Arial" w:eastAsia="Arial" w:hAnsi="Arial" w:cs="Arial"/>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1365"/>
    <w:pPr>
      <w:tabs>
        <w:tab w:val="center" w:pos="4536"/>
        <w:tab w:val="right" w:pos="9072"/>
      </w:tabs>
      <w:spacing w:line="240" w:lineRule="auto"/>
    </w:pPr>
  </w:style>
  <w:style w:type="character" w:customStyle="1" w:styleId="lfejChar">
    <w:name w:val="Élőfej Char"/>
    <w:basedOn w:val="Bekezdsalapbettpusa"/>
    <w:link w:val="lfej"/>
    <w:uiPriority w:val="99"/>
    <w:rsid w:val="00C31365"/>
    <w:rPr>
      <w:rFonts w:ascii="Arial" w:eastAsia="Arial" w:hAnsi="Arial" w:cs="Arial"/>
      <w:lang w:val="hu" w:eastAsia="hu-HU"/>
    </w:rPr>
  </w:style>
  <w:style w:type="character" w:styleId="Hiperhivatkozs">
    <w:name w:val="Hyperlink"/>
    <w:basedOn w:val="Bekezdsalapbettpusa"/>
    <w:uiPriority w:val="99"/>
    <w:unhideWhenUsed/>
    <w:rsid w:val="00C31365"/>
    <w:rPr>
      <w:color w:val="0563C1" w:themeColor="hyperlink"/>
      <w:u w:val="single"/>
    </w:rPr>
  </w:style>
  <w:style w:type="paragraph" w:styleId="Listaszerbekezds">
    <w:name w:val="List Paragraph"/>
    <w:basedOn w:val="Norml"/>
    <w:uiPriority w:val="34"/>
    <w:qFormat/>
    <w:rsid w:val="00C31365"/>
    <w:pPr>
      <w:ind w:left="720"/>
      <w:contextualSpacing/>
    </w:pPr>
  </w:style>
  <w:style w:type="paragraph" w:styleId="llb">
    <w:name w:val="footer"/>
    <w:basedOn w:val="Norml"/>
    <w:link w:val="llbChar"/>
    <w:uiPriority w:val="99"/>
    <w:unhideWhenUsed/>
    <w:rsid w:val="004C3D05"/>
    <w:pPr>
      <w:tabs>
        <w:tab w:val="center" w:pos="4536"/>
        <w:tab w:val="right" w:pos="9072"/>
      </w:tabs>
      <w:spacing w:line="240" w:lineRule="auto"/>
    </w:pPr>
  </w:style>
  <w:style w:type="character" w:customStyle="1" w:styleId="llbChar">
    <w:name w:val="Élőláb Char"/>
    <w:basedOn w:val="Bekezdsalapbettpusa"/>
    <w:link w:val="llb"/>
    <w:uiPriority w:val="99"/>
    <w:rsid w:val="004C3D05"/>
    <w:rPr>
      <w:rFonts w:ascii="Arial" w:eastAsia="Arial" w:hAnsi="Arial" w:cs="Arial"/>
      <w:lang w:val="hu" w:eastAsia="hu-HU"/>
    </w:rPr>
  </w:style>
  <w:style w:type="character" w:styleId="Mrltotthiperhivatkozs">
    <w:name w:val="FollowedHyperlink"/>
    <w:basedOn w:val="Bekezdsalapbettpusa"/>
    <w:uiPriority w:val="99"/>
    <w:semiHidden/>
    <w:unhideWhenUsed/>
    <w:rsid w:val="00857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gov.hu/admin/download/2/e6/b2000/k%C3%B6zz%C3%A9t%C3%A9tel%20az%20internetes%20fel%C3%BClet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2641</Words>
  <Characters>18225</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Tolnai Tünde</dc:creator>
  <cp:keywords/>
  <dc:description/>
  <cp:lastModifiedBy>Tolnai Tünde</cp:lastModifiedBy>
  <cp:revision>4</cp:revision>
  <cp:lastPrinted>2023-05-03T13:20:00Z</cp:lastPrinted>
  <dcterms:created xsi:type="dcterms:W3CDTF">2023-05-03T13:17:00Z</dcterms:created>
  <dcterms:modified xsi:type="dcterms:W3CDTF">2023-05-03T13:20:00Z</dcterms:modified>
</cp:coreProperties>
</file>